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57856" w14:textId="17109DF9" w:rsidR="00051DA1" w:rsidRDefault="00051DA1" w:rsidP="009B547B">
      <w:pPr>
        <w:rPr>
          <w:b/>
          <w:sz w:val="22"/>
          <w:szCs w:val="22"/>
        </w:rPr>
      </w:pPr>
    </w:p>
    <w:p w14:paraId="348CDA5F" w14:textId="05DA08FF" w:rsidR="006945AD" w:rsidRPr="00B14110" w:rsidRDefault="00527A00" w:rsidP="00623719">
      <w:pPr>
        <w:jc w:val="center"/>
        <w:rPr>
          <w:b/>
          <w:sz w:val="22"/>
          <w:szCs w:val="22"/>
        </w:rPr>
      </w:pPr>
      <w:r w:rsidRPr="00B14110">
        <w:rPr>
          <w:b/>
          <w:sz w:val="22"/>
          <w:szCs w:val="22"/>
        </w:rPr>
        <w:t>Verantwoording U</w:t>
      </w:r>
      <w:r w:rsidR="004A6F1A">
        <w:rPr>
          <w:b/>
          <w:sz w:val="22"/>
          <w:szCs w:val="22"/>
        </w:rPr>
        <w:t xml:space="preserve">pdate </w:t>
      </w:r>
      <w:r w:rsidR="00D0644D">
        <w:rPr>
          <w:b/>
          <w:sz w:val="22"/>
          <w:szCs w:val="22"/>
        </w:rPr>
        <w:t>1</w:t>
      </w:r>
      <w:r w:rsidR="00F447BB">
        <w:rPr>
          <w:b/>
          <w:sz w:val="22"/>
          <w:szCs w:val="22"/>
        </w:rPr>
        <w:t>1</w:t>
      </w:r>
    </w:p>
    <w:p w14:paraId="1AA23D1D" w14:textId="4D6F9D14" w:rsidR="00416CFC" w:rsidRPr="00B32842" w:rsidRDefault="00A43BEC" w:rsidP="00B32842">
      <w:pPr>
        <w:jc w:val="center"/>
        <w:rPr>
          <w:b/>
          <w:sz w:val="22"/>
          <w:szCs w:val="22"/>
        </w:rPr>
      </w:pPr>
      <w:r>
        <w:rPr>
          <w:b/>
          <w:sz w:val="22"/>
          <w:szCs w:val="22"/>
        </w:rPr>
        <w:t>M</w:t>
      </w:r>
      <w:r w:rsidR="00561F0A" w:rsidRPr="00B14110">
        <w:rPr>
          <w:b/>
          <w:sz w:val="22"/>
          <w:szCs w:val="22"/>
        </w:rPr>
        <w:t xml:space="preserve">odel-DSP </w:t>
      </w:r>
      <w:r w:rsidR="006038CE">
        <w:rPr>
          <w:b/>
          <w:sz w:val="22"/>
          <w:szCs w:val="22"/>
        </w:rPr>
        <w:t>Onderwijs</w:t>
      </w:r>
    </w:p>
    <w:p w14:paraId="5D0F49C4" w14:textId="77777777" w:rsidR="00B14110" w:rsidRDefault="00B14110" w:rsidP="00623719">
      <w:pPr>
        <w:ind w:left="284"/>
        <w:jc w:val="both"/>
        <w:rPr>
          <w:b/>
          <w:sz w:val="22"/>
          <w:szCs w:val="22"/>
        </w:rPr>
      </w:pPr>
    </w:p>
    <w:p w14:paraId="74E9AC12" w14:textId="77777777" w:rsidR="00742999" w:rsidRDefault="00742999" w:rsidP="00A42BE3">
      <w:pPr>
        <w:jc w:val="both"/>
      </w:pPr>
    </w:p>
    <w:p w14:paraId="47FD3382" w14:textId="139B28BF" w:rsidR="00B12734" w:rsidRDefault="004A6F1A" w:rsidP="00A42BE3">
      <w:pPr>
        <w:jc w:val="both"/>
      </w:pPr>
      <w:r>
        <w:t xml:space="preserve">Update </w:t>
      </w:r>
      <w:r w:rsidR="00D0644D">
        <w:t>1</w:t>
      </w:r>
      <w:r w:rsidR="00F447BB">
        <w:t>1</w:t>
      </w:r>
      <w:r>
        <w:t xml:space="preserve"> van het Model-DSP </w:t>
      </w:r>
      <w:r w:rsidR="006038CE">
        <w:t>Onderwijs</w:t>
      </w:r>
      <w:r>
        <w:t xml:space="preserve"> </w:t>
      </w:r>
      <w:r w:rsidR="00DE7C2F">
        <w:t xml:space="preserve">is uit. Er zijn weer processen toegevoegd, afgesloten en documenttypen gewijzigd. Hieronder vindt u in grote lijnen de </w:t>
      </w:r>
      <w:r w:rsidR="004D2581">
        <w:t>aanpassingen.</w:t>
      </w:r>
      <w:r w:rsidR="00274D8F">
        <w:t xml:space="preserve"> </w:t>
      </w:r>
    </w:p>
    <w:p w14:paraId="6DCC8D26" w14:textId="5B4FE2D7" w:rsidR="00B724D3" w:rsidRDefault="00B724D3" w:rsidP="00A42BE3">
      <w:pPr>
        <w:jc w:val="both"/>
      </w:pPr>
    </w:p>
    <w:p w14:paraId="4E5B961D" w14:textId="008F829E" w:rsidR="006F1A08" w:rsidRDefault="00B724D3" w:rsidP="00A42BE3">
      <w:pPr>
        <w:jc w:val="both"/>
      </w:pPr>
      <w:r>
        <w:t>Om deze update te kunnen gebruiken</w:t>
      </w:r>
      <w:r w:rsidR="002C6068">
        <w:t xml:space="preserve"> is dus versie 3.</w:t>
      </w:r>
      <w:r w:rsidR="00D0644D">
        <w:t>5</w:t>
      </w:r>
      <w:r w:rsidR="002C6068">
        <w:t xml:space="preserve"> (minimaal rup </w:t>
      </w:r>
      <w:r w:rsidR="00D0644D">
        <w:t>1</w:t>
      </w:r>
      <w:r w:rsidR="00742FA0">
        <w:t>7</w:t>
      </w:r>
      <w:r w:rsidR="002C6068">
        <w:t xml:space="preserve">) van de i-Navigator vereist. </w:t>
      </w:r>
      <w:r w:rsidR="00742FA0">
        <w:t>Geadviseerd wordt om gebruik te maken van de 4.0-versie</w:t>
      </w:r>
    </w:p>
    <w:p w14:paraId="0B9B227B" w14:textId="77777777" w:rsidR="006F1A08" w:rsidRDefault="006F1A08" w:rsidP="00A42BE3">
      <w:pPr>
        <w:jc w:val="both"/>
      </w:pPr>
    </w:p>
    <w:p w14:paraId="25A2EBA7" w14:textId="5F160468" w:rsidR="00126A5F" w:rsidRPr="00A0092B" w:rsidRDefault="00126A5F" w:rsidP="00A0092B">
      <w:pPr>
        <w:pStyle w:val="Kop3"/>
        <w:rPr>
          <w:sz w:val="24"/>
          <w:szCs w:val="24"/>
        </w:rPr>
      </w:pPr>
      <w:r w:rsidRPr="00A0092B">
        <w:rPr>
          <w:sz w:val="24"/>
          <w:szCs w:val="24"/>
        </w:rPr>
        <w:t>Nieuwe velden</w:t>
      </w:r>
      <w:r w:rsidR="00A27D12">
        <w:rPr>
          <w:sz w:val="24"/>
          <w:szCs w:val="24"/>
        </w:rPr>
        <w:t>/wetgeving</w:t>
      </w:r>
      <w:r w:rsidRPr="00A0092B">
        <w:rPr>
          <w:sz w:val="24"/>
          <w:szCs w:val="24"/>
        </w:rPr>
        <w:t>:</w:t>
      </w:r>
    </w:p>
    <w:p w14:paraId="368BC99D" w14:textId="45B5F13D" w:rsidR="00DD01AB" w:rsidRDefault="00DD01AB" w:rsidP="00A42BE3">
      <w:pPr>
        <w:jc w:val="both"/>
      </w:pPr>
      <w:r>
        <w:t>Per rup 1</w:t>
      </w:r>
      <w:r w:rsidR="00F956C4">
        <w:t>7</w:t>
      </w:r>
      <w:r>
        <w:t xml:space="preserve"> zijn er een aantal nieuwe velden b</w:t>
      </w:r>
      <w:r w:rsidR="00D97DA8">
        <w:t>e</w:t>
      </w:r>
      <w:r>
        <w:t>schikbaar in de i-Navigator</w:t>
      </w:r>
      <w:r w:rsidR="00D97DA8">
        <w:t>. Hieronder worden deze velden uitgelegd en doorgenomen:</w:t>
      </w:r>
    </w:p>
    <w:p w14:paraId="698EFCE4" w14:textId="77777777" w:rsidR="000E0810" w:rsidRDefault="000E0810" w:rsidP="00A42BE3">
      <w:pPr>
        <w:jc w:val="both"/>
      </w:pPr>
    </w:p>
    <w:p w14:paraId="2524F3F0" w14:textId="77777777" w:rsidR="00AE1F4D" w:rsidRDefault="00AE1F4D" w:rsidP="00AE1F4D">
      <w:pPr>
        <w:spacing w:after="120" w:line="300" w:lineRule="exact"/>
        <w:ind w:left="284"/>
        <w:jc w:val="both"/>
        <w:rPr>
          <w:rFonts w:asciiTheme="minorHAnsi" w:hAnsiTheme="minorHAnsi" w:cstheme="minorHAnsi"/>
          <w:b/>
          <w:sz w:val="24"/>
          <w:szCs w:val="24"/>
        </w:rPr>
      </w:pPr>
      <w:bookmarkStart w:id="0" w:name="_Hlk138433467"/>
      <w:bookmarkStart w:id="1" w:name="_Hlk121949450"/>
      <w:r>
        <w:rPr>
          <w:rFonts w:asciiTheme="minorHAnsi" w:hAnsiTheme="minorHAnsi" w:cstheme="minorHAnsi"/>
          <w:b/>
          <w:sz w:val="24"/>
          <w:szCs w:val="24"/>
        </w:rPr>
        <w:t>Wet open overheid</w:t>
      </w:r>
    </w:p>
    <w:p w14:paraId="062316F9" w14:textId="6FEBA770" w:rsidR="009D72BF" w:rsidRPr="001A1145" w:rsidRDefault="009D72BF" w:rsidP="009D72BF">
      <w:pPr>
        <w:spacing w:after="120" w:line="300" w:lineRule="exact"/>
        <w:ind w:firstLine="142"/>
        <w:jc w:val="both"/>
        <w:rPr>
          <w:rFonts w:asciiTheme="minorHAnsi" w:hAnsiTheme="minorHAnsi" w:cstheme="minorHAnsi"/>
          <w:sz w:val="22"/>
          <w:szCs w:val="22"/>
        </w:rPr>
      </w:pPr>
      <w:r w:rsidRPr="001A1145">
        <w:rPr>
          <w:rFonts w:asciiTheme="minorHAnsi" w:hAnsiTheme="minorHAnsi" w:cstheme="minorHAnsi"/>
          <w:sz w:val="22"/>
          <w:szCs w:val="22"/>
        </w:rPr>
        <w:t xml:space="preserve">Per 1 november 2024 </w:t>
      </w:r>
      <w:r>
        <w:rPr>
          <w:rFonts w:asciiTheme="minorHAnsi" w:hAnsiTheme="minorHAnsi" w:cstheme="minorHAnsi"/>
          <w:sz w:val="22"/>
          <w:szCs w:val="22"/>
        </w:rPr>
        <w:t>is</w:t>
      </w:r>
      <w:r w:rsidRPr="001A1145">
        <w:rPr>
          <w:rFonts w:asciiTheme="minorHAnsi" w:hAnsiTheme="minorHAnsi" w:cstheme="minorHAnsi"/>
          <w:sz w:val="22"/>
          <w:szCs w:val="22"/>
        </w:rPr>
        <w:t xml:space="preserve"> de verplichte actieve openbaarmaking in werking </w:t>
      </w:r>
      <w:r>
        <w:rPr>
          <w:rFonts w:asciiTheme="minorHAnsi" w:hAnsiTheme="minorHAnsi" w:cstheme="minorHAnsi"/>
          <w:sz w:val="22"/>
          <w:szCs w:val="22"/>
        </w:rPr>
        <w:t xml:space="preserve">getreden </w:t>
      </w:r>
      <w:r w:rsidRPr="001A1145">
        <w:rPr>
          <w:rFonts w:asciiTheme="minorHAnsi" w:hAnsiTheme="minorHAnsi" w:cstheme="minorHAnsi"/>
          <w:sz w:val="22"/>
          <w:szCs w:val="22"/>
        </w:rPr>
        <w:t xml:space="preserve">voor de eerste 5 informatiecategorieën. Het gaat om de informatiecategorieën uit de Woo die al via DROP actief openbaar worden gemaakt op grond van andere wet- en regelgeving of die met weinig extra inspanning via het Register van Overheidsorganisaties openbaar kunnen worden gemaakt. Voor de overige 12 informatiecategorieën heeft de staatssecretaris van BZK 25 juni 2024 aan de Tweede Kamer een indicatieve planning doorgegeven voor de inwerkingtreding van de verplichte actieve openbaarmaking. In oktober van dit jaar zal besluitvorming plaatsvinden over alle technische aspecten van het openbaar maken van de resterende 12 informatiecategorieën. Dan zal BZK aangeven wanneer die categorieën overheidsbreed via de Woo-index ontsloten moeten worden. Met deze update hebben wij de huidige indeling in tranches alvast verwerkt in ons veld </w:t>
      </w:r>
      <w:r w:rsidRPr="001A1145">
        <w:rPr>
          <w:rFonts w:asciiTheme="minorHAnsi" w:hAnsiTheme="minorHAnsi" w:cstheme="minorHAnsi"/>
          <w:b/>
          <w:bCs/>
          <w:i/>
          <w:iCs/>
          <w:sz w:val="22"/>
          <w:szCs w:val="22"/>
        </w:rPr>
        <w:t>WOO Fasering</w:t>
      </w:r>
      <w:r w:rsidRPr="001A1145">
        <w:rPr>
          <w:rFonts w:asciiTheme="minorHAnsi" w:hAnsiTheme="minorHAnsi" w:cstheme="minorHAnsi"/>
          <w:sz w:val="22"/>
          <w:szCs w:val="22"/>
        </w:rPr>
        <w:t xml:space="preserve"> in het tabblad </w:t>
      </w:r>
      <w:r w:rsidRPr="001A1145">
        <w:rPr>
          <w:rFonts w:asciiTheme="minorHAnsi" w:hAnsiTheme="minorHAnsi" w:cstheme="minorHAnsi"/>
          <w:i/>
          <w:iCs/>
          <w:sz w:val="22"/>
          <w:szCs w:val="22"/>
        </w:rPr>
        <w:t xml:space="preserve">Publicatie </w:t>
      </w:r>
      <w:r w:rsidRPr="001A1145">
        <w:rPr>
          <w:rFonts w:asciiTheme="minorHAnsi" w:hAnsiTheme="minorHAnsi" w:cstheme="minorHAnsi"/>
          <w:sz w:val="22"/>
          <w:szCs w:val="22"/>
        </w:rPr>
        <w:t xml:space="preserve">in de module </w:t>
      </w:r>
      <w:r w:rsidRPr="001A1145">
        <w:rPr>
          <w:rFonts w:asciiTheme="minorHAnsi" w:hAnsiTheme="minorHAnsi" w:cstheme="minorHAnsi"/>
          <w:i/>
          <w:iCs/>
          <w:sz w:val="22"/>
          <w:szCs w:val="22"/>
        </w:rPr>
        <w:t>Documenttypen</w:t>
      </w:r>
      <w:r w:rsidRPr="001A1145">
        <w:rPr>
          <w:rFonts w:asciiTheme="minorHAnsi" w:hAnsiTheme="minorHAnsi" w:cstheme="minorHAnsi"/>
          <w:sz w:val="22"/>
          <w:szCs w:val="22"/>
        </w:rPr>
        <w:t xml:space="preserve">. Let op: omdat de planning nog indicatief is hebben wij voor de informatiecategorie </w:t>
      </w:r>
      <w:r w:rsidRPr="001A1145">
        <w:rPr>
          <w:rFonts w:asciiTheme="minorHAnsi" w:hAnsiTheme="minorHAnsi" w:cstheme="minorHAnsi"/>
          <w:i/>
          <w:iCs/>
          <w:sz w:val="22"/>
          <w:szCs w:val="22"/>
        </w:rPr>
        <w:t xml:space="preserve">Beschikkingen </w:t>
      </w:r>
      <w:r w:rsidRPr="001A1145">
        <w:rPr>
          <w:rFonts w:asciiTheme="minorHAnsi" w:hAnsiTheme="minorHAnsi" w:cstheme="minorHAnsi"/>
          <w:sz w:val="22"/>
          <w:szCs w:val="22"/>
        </w:rPr>
        <w:t>nog niet een nieuwe waarde ‘Fase 4’ opgenomen. Die categorie staat vooralsnog op ‘Fase 3’ en dat zullen we indien nodig met een volgende update aanpassen.</w:t>
      </w:r>
    </w:p>
    <w:p w14:paraId="15AEF7F6" w14:textId="77777777" w:rsidR="00AE1F4D" w:rsidRDefault="00AE1F4D" w:rsidP="00AE1F4D">
      <w:pPr>
        <w:spacing w:after="120" w:line="300" w:lineRule="exact"/>
        <w:ind w:firstLine="142"/>
        <w:jc w:val="both"/>
        <w:rPr>
          <w:rFonts w:asciiTheme="minorHAnsi" w:hAnsiTheme="minorHAnsi" w:cstheme="minorHAnsi"/>
          <w:sz w:val="22"/>
          <w:szCs w:val="22"/>
        </w:rPr>
      </w:pPr>
      <w:r w:rsidRPr="00025361">
        <w:rPr>
          <w:rFonts w:asciiTheme="minorHAnsi" w:hAnsiTheme="minorHAnsi" w:cstheme="minorHAnsi"/>
          <w:sz w:val="22"/>
          <w:szCs w:val="22"/>
        </w:rPr>
        <w:t>Gelijk met deze update brengen wij RUP 1</w:t>
      </w:r>
      <w:r>
        <w:rPr>
          <w:rFonts w:asciiTheme="minorHAnsi" w:hAnsiTheme="minorHAnsi" w:cstheme="minorHAnsi"/>
          <w:sz w:val="22"/>
          <w:szCs w:val="22"/>
        </w:rPr>
        <w:t>7</w:t>
      </w:r>
      <w:r w:rsidRPr="00025361">
        <w:rPr>
          <w:rFonts w:asciiTheme="minorHAnsi" w:hAnsiTheme="minorHAnsi" w:cstheme="minorHAnsi"/>
          <w:sz w:val="22"/>
          <w:szCs w:val="22"/>
        </w:rPr>
        <w:t xml:space="preserve"> uit en die zorgt ervoor dat </w:t>
      </w:r>
      <w:r>
        <w:rPr>
          <w:rFonts w:asciiTheme="minorHAnsi" w:hAnsiTheme="minorHAnsi" w:cstheme="minorHAnsi"/>
          <w:sz w:val="22"/>
          <w:szCs w:val="22"/>
        </w:rPr>
        <w:t xml:space="preserve">in de module </w:t>
      </w:r>
      <w:r w:rsidRPr="0084637D">
        <w:rPr>
          <w:rFonts w:asciiTheme="minorHAnsi" w:hAnsiTheme="minorHAnsi" w:cstheme="minorHAnsi"/>
          <w:i/>
          <w:iCs/>
          <w:sz w:val="22"/>
          <w:szCs w:val="22"/>
        </w:rPr>
        <w:t>Documenttypen</w:t>
      </w:r>
      <w:r>
        <w:rPr>
          <w:rFonts w:asciiTheme="minorHAnsi" w:hAnsiTheme="minorHAnsi" w:cstheme="minorHAnsi"/>
          <w:sz w:val="22"/>
          <w:szCs w:val="22"/>
        </w:rPr>
        <w:t xml:space="preserve"> bij op het tabblad </w:t>
      </w:r>
      <w:r w:rsidRPr="0084637D">
        <w:rPr>
          <w:rFonts w:asciiTheme="minorHAnsi" w:hAnsiTheme="minorHAnsi" w:cstheme="minorHAnsi"/>
          <w:i/>
          <w:iCs/>
          <w:sz w:val="22"/>
          <w:szCs w:val="22"/>
        </w:rPr>
        <w:t>Publicatie</w:t>
      </w:r>
      <w:r>
        <w:rPr>
          <w:rFonts w:asciiTheme="minorHAnsi" w:hAnsiTheme="minorHAnsi" w:cstheme="minorHAnsi"/>
          <w:sz w:val="22"/>
          <w:szCs w:val="22"/>
        </w:rPr>
        <w:t xml:space="preserve"> bij het veld </w:t>
      </w:r>
      <w:r w:rsidRPr="0084637D">
        <w:rPr>
          <w:rFonts w:asciiTheme="minorHAnsi" w:hAnsiTheme="minorHAnsi" w:cstheme="minorHAnsi"/>
          <w:i/>
          <w:iCs/>
          <w:sz w:val="22"/>
          <w:szCs w:val="22"/>
        </w:rPr>
        <w:t>WOO fasering</w:t>
      </w:r>
      <w:r>
        <w:rPr>
          <w:rFonts w:asciiTheme="minorHAnsi" w:hAnsiTheme="minorHAnsi" w:cstheme="minorHAnsi"/>
          <w:sz w:val="22"/>
          <w:szCs w:val="22"/>
        </w:rPr>
        <w:t xml:space="preserve"> aan de waardelijst de waarde ‘Fase 4’. Die waarde is gekoppeld aan alle documenttypen die vallen onder de </w:t>
      </w:r>
      <w:r w:rsidRPr="0084637D">
        <w:rPr>
          <w:rFonts w:asciiTheme="minorHAnsi" w:hAnsiTheme="minorHAnsi" w:cstheme="minorHAnsi"/>
          <w:i/>
          <w:iCs/>
          <w:sz w:val="22"/>
          <w:szCs w:val="22"/>
        </w:rPr>
        <w:t>WOO Informatiecategorie</w:t>
      </w:r>
      <w:r>
        <w:rPr>
          <w:rFonts w:asciiTheme="minorHAnsi" w:hAnsiTheme="minorHAnsi" w:cstheme="minorHAnsi"/>
          <w:i/>
          <w:iCs/>
          <w:sz w:val="22"/>
          <w:szCs w:val="22"/>
        </w:rPr>
        <w:t xml:space="preserve"> </w:t>
      </w:r>
      <w:r>
        <w:rPr>
          <w:rFonts w:asciiTheme="minorHAnsi" w:hAnsiTheme="minorHAnsi" w:cstheme="minorHAnsi"/>
          <w:sz w:val="22"/>
          <w:szCs w:val="22"/>
        </w:rPr>
        <w:t>‘Beschikking’.</w:t>
      </w:r>
    </w:p>
    <w:p w14:paraId="746B4D90" w14:textId="033FA56A" w:rsidR="00AE1F4D" w:rsidRDefault="00AE1F4D" w:rsidP="00AE1F4D">
      <w:pPr>
        <w:spacing w:after="120" w:line="300" w:lineRule="exact"/>
        <w:ind w:firstLine="142"/>
        <w:jc w:val="both"/>
        <w:rPr>
          <w:rFonts w:asciiTheme="minorHAnsi" w:hAnsiTheme="minorHAnsi" w:cstheme="minorHAnsi"/>
          <w:sz w:val="22"/>
          <w:szCs w:val="22"/>
        </w:rPr>
      </w:pPr>
      <w:r w:rsidRPr="0030314D">
        <w:rPr>
          <w:rFonts w:asciiTheme="minorHAnsi" w:hAnsiTheme="minorHAnsi" w:cstheme="minorHAnsi"/>
          <w:sz w:val="22"/>
          <w:szCs w:val="22"/>
        </w:rPr>
        <w:t xml:space="preserve">Met deze update leveren we ook </w:t>
      </w:r>
      <w:r>
        <w:rPr>
          <w:rFonts w:asciiTheme="minorHAnsi" w:hAnsiTheme="minorHAnsi" w:cstheme="minorHAnsi"/>
          <w:sz w:val="22"/>
          <w:szCs w:val="22"/>
        </w:rPr>
        <w:t xml:space="preserve">een nieuwe versie van </w:t>
      </w:r>
      <w:r w:rsidRPr="0030314D">
        <w:rPr>
          <w:rFonts w:asciiTheme="minorHAnsi" w:hAnsiTheme="minorHAnsi" w:cstheme="minorHAnsi"/>
          <w:sz w:val="22"/>
          <w:szCs w:val="22"/>
        </w:rPr>
        <w:t xml:space="preserve">het Excel-bestand </w:t>
      </w:r>
      <w:r w:rsidRPr="006B7955">
        <w:rPr>
          <w:rFonts w:asciiTheme="minorHAnsi" w:hAnsiTheme="minorHAnsi" w:cstheme="minorHAnsi"/>
          <w:b/>
          <w:bCs/>
          <w:i/>
          <w:iCs/>
          <w:sz w:val="22"/>
          <w:szCs w:val="22"/>
        </w:rPr>
        <w:t xml:space="preserve">Inventarisatie </w:t>
      </w:r>
      <w:r w:rsidR="00D732E7">
        <w:rPr>
          <w:rFonts w:asciiTheme="minorHAnsi" w:hAnsiTheme="minorHAnsi" w:cstheme="minorHAnsi"/>
          <w:b/>
          <w:bCs/>
          <w:i/>
          <w:iCs/>
          <w:sz w:val="22"/>
          <w:szCs w:val="22"/>
        </w:rPr>
        <w:t>Model</w:t>
      </w:r>
      <w:r w:rsidRPr="006B7955">
        <w:rPr>
          <w:rFonts w:asciiTheme="minorHAnsi" w:hAnsiTheme="minorHAnsi" w:cstheme="minorHAnsi"/>
          <w:b/>
          <w:bCs/>
          <w:i/>
          <w:iCs/>
          <w:sz w:val="22"/>
          <w:szCs w:val="22"/>
        </w:rPr>
        <w:t xml:space="preserve">-DSP </w:t>
      </w:r>
      <w:r w:rsidR="00D732E7">
        <w:rPr>
          <w:rFonts w:asciiTheme="minorHAnsi" w:hAnsiTheme="minorHAnsi" w:cstheme="minorHAnsi"/>
          <w:b/>
          <w:bCs/>
          <w:i/>
          <w:iCs/>
          <w:sz w:val="22"/>
          <w:szCs w:val="22"/>
        </w:rPr>
        <w:t>Woo Index</w:t>
      </w:r>
      <w:r w:rsidRPr="0030314D">
        <w:rPr>
          <w:rFonts w:asciiTheme="minorHAnsi" w:hAnsiTheme="minorHAnsi" w:cstheme="minorHAnsi"/>
          <w:i/>
          <w:iCs/>
          <w:sz w:val="22"/>
          <w:szCs w:val="22"/>
        </w:rPr>
        <w:t xml:space="preserve"> </w:t>
      </w:r>
      <w:r>
        <w:rPr>
          <w:rFonts w:asciiTheme="minorHAnsi" w:hAnsiTheme="minorHAnsi" w:cstheme="minorHAnsi"/>
          <w:sz w:val="22"/>
          <w:szCs w:val="22"/>
        </w:rPr>
        <w:t>op</w:t>
      </w:r>
      <w:r w:rsidRPr="0030314D">
        <w:rPr>
          <w:rFonts w:asciiTheme="minorHAnsi" w:hAnsiTheme="minorHAnsi" w:cstheme="minorHAnsi"/>
          <w:sz w:val="22"/>
          <w:szCs w:val="22"/>
        </w:rPr>
        <w:t xml:space="preserve">. Alle wijzigingen ten opzichte van vorige de vorige versie zijn </w:t>
      </w:r>
      <w:r>
        <w:rPr>
          <w:rFonts w:asciiTheme="minorHAnsi" w:hAnsiTheme="minorHAnsi" w:cstheme="minorHAnsi"/>
          <w:sz w:val="22"/>
          <w:szCs w:val="22"/>
        </w:rPr>
        <w:t xml:space="preserve">daarin </w:t>
      </w:r>
      <w:r w:rsidRPr="0030314D">
        <w:rPr>
          <w:rFonts w:asciiTheme="minorHAnsi" w:hAnsiTheme="minorHAnsi" w:cstheme="minorHAnsi"/>
          <w:sz w:val="22"/>
          <w:szCs w:val="22"/>
        </w:rPr>
        <w:t>blauw gemarkeerd.</w:t>
      </w:r>
    </w:p>
    <w:p w14:paraId="509F1B26" w14:textId="7117A8CE" w:rsidR="001A1145" w:rsidRPr="001A1145" w:rsidRDefault="001A1145" w:rsidP="001A1145">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Met</w:t>
      </w:r>
      <w:r w:rsidRPr="001A1145">
        <w:rPr>
          <w:rFonts w:asciiTheme="minorHAnsi" w:hAnsiTheme="minorHAnsi" w:cstheme="minorHAnsi"/>
          <w:sz w:val="22"/>
          <w:szCs w:val="22"/>
        </w:rPr>
        <w:t xml:space="preserve"> RUP 16 </w:t>
      </w:r>
      <w:r w:rsidR="00BE64BA">
        <w:rPr>
          <w:rFonts w:asciiTheme="minorHAnsi" w:hAnsiTheme="minorHAnsi" w:cstheme="minorHAnsi"/>
          <w:sz w:val="22"/>
          <w:szCs w:val="22"/>
        </w:rPr>
        <w:t>hebben een aantal</w:t>
      </w:r>
      <w:r w:rsidRPr="001A1145">
        <w:rPr>
          <w:rFonts w:asciiTheme="minorHAnsi" w:hAnsiTheme="minorHAnsi" w:cstheme="minorHAnsi"/>
          <w:sz w:val="22"/>
          <w:szCs w:val="22"/>
        </w:rPr>
        <w:t xml:space="preserve"> velden in de i-Navigator een andere naam </w:t>
      </w:r>
      <w:r w:rsidR="00BE64BA">
        <w:rPr>
          <w:rFonts w:asciiTheme="minorHAnsi" w:hAnsiTheme="minorHAnsi" w:cstheme="minorHAnsi"/>
          <w:sz w:val="22"/>
          <w:szCs w:val="22"/>
        </w:rPr>
        <w:t>gekregen</w:t>
      </w:r>
      <w:r w:rsidRPr="001A1145">
        <w:rPr>
          <w:rFonts w:asciiTheme="minorHAnsi" w:hAnsiTheme="minorHAnsi" w:cstheme="minorHAnsi"/>
          <w:sz w:val="22"/>
          <w:szCs w:val="22"/>
        </w:rPr>
        <w:t xml:space="preserve">. In de module </w:t>
      </w:r>
      <w:r w:rsidRPr="001A1145">
        <w:rPr>
          <w:rFonts w:asciiTheme="minorHAnsi" w:hAnsiTheme="minorHAnsi" w:cstheme="minorHAnsi"/>
          <w:i/>
          <w:iCs/>
          <w:sz w:val="22"/>
          <w:szCs w:val="22"/>
        </w:rPr>
        <w:t>Documenttypen</w:t>
      </w:r>
      <w:r w:rsidRPr="001A1145">
        <w:rPr>
          <w:rFonts w:asciiTheme="minorHAnsi" w:hAnsiTheme="minorHAnsi" w:cstheme="minorHAnsi"/>
          <w:sz w:val="22"/>
          <w:szCs w:val="22"/>
        </w:rPr>
        <w:t xml:space="preserve"> op het tabblad </w:t>
      </w:r>
      <w:r w:rsidRPr="001A1145">
        <w:rPr>
          <w:rFonts w:asciiTheme="minorHAnsi" w:hAnsiTheme="minorHAnsi" w:cstheme="minorHAnsi"/>
          <w:i/>
          <w:iCs/>
          <w:sz w:val="22"/>
          <w:szCs w:val="22"/>
        </w:rPr>
        <w:t>Publicatie</w:t>
      </w:r>
      <w:r w:rsidRPr="001A1145">
        <w:rPr>
          <w:rFonts w:asciiTheme="minorHAnsi" w:hAnsiTheme="minorHAnsi" w:cstheme="minorHAnsi"/>
          <w:sz w:val="22"/>
          <w:szCs w:val="22"/>
        </w:rPr>
        <w:t xml:space="preserve"> werd bij de onderstaande vier velden nog verwezen naar PLOOI: het landelijke platform dat aanvankelijk  gebruikt zou moeten worden voor de actieve openbaarmaking. Wij hebben die velden nu als volgt hernoemd:</w:t>
      </w:r>
    </w:p>
    <w:p w14:paraId="02E15F98" w14:textId="77777777" w:rsidR="001A1145" w:rsidRPr="001A1145" w:rsidRDefault="001A1145" w:rsidP="001A1145">
      <w:pPr>
        <w:numPr>
          <w:ilvl w:val="0"/>
          <w:numId w:val="30"/>
        </w:numPr>
        <w:spacing w:after="120" w:line="300" w:lineRule="exact"/>
        <w:jc w:val="both"/>
        <w:rPr>
          <w:rFonts w:asciiTheme="minorHAnsi" w:hAnsiTheme="minorHAnsi" w:cstheme="minorHAnsi"/>
          <w:sz w:val="22"/>
          <w:szCs w:val="22"/>
        </w:rPr>
      </w:pPr>
      <w:r w:rsidRPr="001A1145">
        <w:rPr>
          <w:rFonts w:asciiTheme="minorHAnsi" w:hAnsiTheme="minorHAnsi" w:cstheme="minorHAnsi"/>
          <w:b/>
          <w:bCs/>
          <w:sz w:val="22"/>
          <w:szCs w:val="22"/>
        </w:rPr>
        <w:t>PLOOI grondslag</w:t>
      </w:r>
      <w:r w:rsidRPr="001A1145">
        <w:rPr>
          <w:rFonts w:asciiTheme="minorHAnsi" w:hAnsiTheme="minorHAnsi" w:cstheme="minorHAnsi"/>
          <w:sz w:val="22"/>
          <w:szCs w:val="22"/>
        </w:rPr>
        <w:t xml:space="preserve"> </w:t>
      </w:r>
      <w:r w:rsidRPr="001A1145">
        <w:rPr>
          <w:rFonts w:asciiTheme="minorHAnsi" w:hAnsiTheme="minorHAnsi" w:cstheme="minorHAnsi"/>
          <w:sz w:val="22"/>
          <w:szCs w:val="22"/>
        </w:rPr>
        <w:tab/>
      </w:r>
      <w:r w:rsidRPr="001A1145">
        <w:rPr>
          <w:rFonts w:asciiTheme="minorHAnsi" w:hAnsiTheme="minorHAnsi" w:cstheme="minorHAnsi"/>
          <w:sz w:val="22"/>
          <w:szCs w:val="22"/>
        </w:rPr>
        <w:tab/>
        <w:t>=&gt;</w:t>
      </w:r>
      <w:r w:rsidRPr="001A1145">
        <w:rPr>
          <w:rFonts w:asciiTheme="minorHAnsi" w:hAnsiTheme="minorHAnsi" w:cstheme="minorHAnsi"/>
          <w:sz w:val="22"/>
          <w:szCs w:val="22"/>
        </w:rPr>
        <w:tab/>
      </w:r>
      <w:r w:rsidRPr="001A1145">
        <w:rPr>
          <w:rFonts w:asciiTheme="minorHAnsi" w:hAnsiTheme="minorHAnsi" w:cstheme="minorHAnsi"/>
          <w:b/>
          <w:bCs/>
          <w:sz w:val="22"/>
          <w:szCs w:val="22"/>
        </w:rPr>
        <w:t>WOO Informatiecategorie</w:t>
      </w:r>
    </w:p>
    <w:p w14:paraId="1B1CF515" w14:textId="77777777" w:rsidR="001A1145" w:rsidRPr="001A1145" w:rsidRDefault="001A1145" w:rsidP="001A1145">
      <w:pPr>
        <w:numPr>
          <w:ilvl w:val="0"/>
          <w:numId w:val="30"/>
        </w:numPr>
        <w:spacing w:after="120" w:line="300" w:lineRule="exact"/>
        <w:jc w:val="both"/>
        <w:rPr>
          <w:rFonts w:asciiTheme="minorHAnsi" w:hAnsiTheme="minorHAnsi" w:cstheme="minorHAnsi"/>
          <w:sz w:val="22"/>
          <w:szCs w:val="22"/>
        </w:rPr>
      </w:pPr>
      <w:r w:rsidRPr="001A1145">
        <w:rPr>
          <w:rFonts w:asciiTheme="minorHAnsi" w:hAnsiTheme="minorHAnsi" w:cstheme="minorHAnsi"/>
          <w:b/>
          <w:bCs/>
          <w:sz w:val="22"/>
          <w:szCs w:val="22"/>
        </w:rPr>
        <w:t>PLOOI Fasering</w:t>
      </w:r>
      <w:r w:rsidRPr="001A1145">
        <w:rPr>
          <w:rFonts w:asciiTheme="minorHAnsi" w:hAnsiTheme="minorHAnsi" w:cstheme="minorHAnsi"/>
          <w:sz w:val="22"/>
          <w:szCs w:val="22"/>
        </w:rPr>
        <w:t xml:space="preserve"> </w:t>
      </w:r>
      <w:r w:rsidRPr="001A1145">
        <w:rPr>
          <w:rFonts w:asciiTheme="minorHAnsi" w:hAnsiTheme="minorHAnsi" w:cstheme="minorHAnsi"/>
          <w:sz w:val="22"/>
          <w:szCs w:val="22"/>
        </w:rPr>
        <w:tab/>
      </w:r>
      <w:r w:rsidRPr="001A1145">
        <w:rPr>
          <w:rFonts w:asciiTheme="minorHAnsi" w:hAnsiTheme="minorHAnsi" w:cstheme="minorHAnsi"/>
          <w:sz w:val="22"/>
          <w:szCs w:val="22"/>
        </w:rPr>
        <w:tab/>
        <w:t>=&gt;</w:t>
      </w:r>
      <w:r w:rsidRPr="001A1145">
        <w:rPr>
          <w:rFonts w:asciiTheme="minorHAnsi" w:hAnsiTheme="minorHAnsi" w:cstheme="minorHAnsi"/>
          <w:sz w:val="22"/>
          <w:szCs w:val="22"/>
        </w:rPr>
        <w:tab/>
      </w:r>
      <w:r w:rsidRPr="001A1145">
        <w:rPr>
          <w:rFonts w:asciiTheme="minorHAnsi" w:hAnsiTheme="minorHAnsi" w:cstheme="minorHAnsi"/>
          <w:b/>
          <w:bCs/>
          <w:sz w:val="22"/>
          <w:szCs w:val="22"/>
        </w:rPr>
        <w:t>WOO Fasering</w:t>
      </w:r>
    </w:p>
    <w:p w14:paraId="40F2D636" w14:textId="77777777" w:rsidR="001A1145" w:rsidRPr="001A1145" w:rsidRDefault="001A1145" w:rsidP="001A1145">
      <w:pPr>
        <w:numPr>
          <w:ilvl w:val="0"/>
          <w:numId w:val="30"/>
        </w:numPr>
        <w:spacing w:after="120" w:line="300" w:lineRule="exact"/>
        <w:jc w:val="both"/>
        <w:rPr>
          <w:rFonts w:asciiTheme="minorHAnsi" w:hAnsiTheme="minorHAnsi" w:cstheme="minorHAnsi"/>
          <w:sz w:val="22"/>
          <w:szCs w:val="22"/>
        </w:rPr>
      </w:pPr>
      <w:r w:rsidRPr="001A1145">
        <w:rPr>
          <w:rFonts w:asciiTheme="minorHAnsi" w:hAnsiTheme="minorHAnsi" w:cstheme="minorHAnsi"/>
          <w:b/>
          <w:bCs/>
          <w:sz w:val="22"/>
          <w:szCs w:val="22"/>
        </w:rPr>
        <w:t>PLOOI Publicatietermijn</w:t>
      </w:r>
      <w:r w:rsidRPr="001A1145">
        <w:rPr>
          <w:rFonts w:asciiTheme="minorHAnsi" w:hAnsiTheme="minorHAnsi" w:cstheme="minorHAnsi"/>
          <w:sz w:val="22"/>
          <w:szCs w:val="22"/>
        </w:rPr>
        <w:tab/>
        <w:t>=&gt;</w:t>
      </w:r>
      <w:r w:rsidRPr="001A1145">
        <w:rPr>
          <w:rFonts w:asciiTheme="minorHAnsi" w:hAnsiTheme="minorHAnsi" w:cstheme="minorHAnsi"/>
          <w:sz w:val="22"/>
          <w:szCs w:val="22"/>
        </w:rPr>
        <w:tab/>
      </w:r>
      <w:r w:rsidRPr="001A1145">
        <w:rPr>
          <w:rFonts w:asciiTheme="minorHAnsi" w:hAnsiTheme="minorHAnsi" w:cstheme="minorHAnsi"/>
          <w:b/>
          <w:bCs/>
          <w:sz w:val="22"/>
          <w:szCs w:val="22"/>
        </w:rPr>
        <w:t>WOO Publicatietermijn</w:t>
      </w:r>
    </w:p>
    <w:p w14:paraId="3F10AD35" w14:textId="77777777" w:rsidR="001A1145" w:rsidRPr="001A1145" w:rsidRDefault="001A1145" w:rsidP="001A1145">
      <w:pPr>
        <w:numPr>
          <w:ilvl w:val="0"/>
          <w:numId w:val="30"/>
        </w:numPr>
        <w:spacing w:after="120" w:line="300" w:lineRule="exact"/>
        <w:jc w:val="both"/>
        <w:rPr>
          <w:rFonts w:asciiTheme="minorHAnsi" w:hAnsiTheme="minorHAnsi" w:cstheme="minorHAnsi"/>
          <w:sz w:val="22"/>
          <w:szCs w:val="22"/>
        </w:rPr>
      </w:pPr>
      <w:r w:rsidRPr="001A1145">
        <w:rPr>
          <w:rFonts w:asciiTheme="minorHAnsi" w:hAnsiTheme="minorHAnsi" w:cstheme="minorHAnsi"/>
          <w:b/>
          <w:bCs/>
          <w:sz w:val="22"/>
          <w:szCs w:val="22"/>
        </w:rPr>
        <w:t>PLOOI TOP waarde</w:t>
      </w:r>
      <w:r w:rsidRPr="001A1145">
        <w:rPr>
          <w:rFonts w:asciiTheme="minorHAnsi" w:hAnsiTheme="minorHAnsi" w:cstheme="minorHAnsi"/>
          <w:sz w:val="22"/>
          <w:szCs w:val="22"/>
        </w:rPr>
        <w:tab/>
      </w:r>
      <w:r w:rsidRPr="001A1145">
        <w:rPr>
          <w:rFonts w:asciiTheme="minorHAnsi" w:hAnsiTheme="minorHAnsi" w:cstheme="minorHAnsi"/>
          <w:sz w:val="22"/>
          <w:szCs w:val="22"/>
        </w:rPr>
        <w:tab/>
        <w:t>=&gt;</w:t>
      </w:r>
      <w:r w:rsidRPr="001A1145">
        <w:rPr>
          <w:rFonts w:asciiTheme="minorHAnsi" w:hAnsiTheme="minorHAnsi" w:cstheme="minorHAnsi"/>
          <w:sz w:val="22"/>
          <w:szCs w:val="22"/>
        </w:rPr>
        <w:tab/>
      </w:r>
      <w:r w:rsidRPr="001A1145">
        <w:rPr>
          <w:rFonts w:asciiTheme="minorHAnsi" w:hAnsiTheme="minorHAnsi" w:cstheme="minorHAnsi"/>
          <w:b/>
          <w:bCs/>
          <w:sz w:val="22"/>
          <w:szCs w:val="22"/>
        </w:rPr>
        <w:t>WOO TOP waarden</w:t>
      </w:r>
    </w:p>
    <w:p w14:paraId="7DD1B10D" w14:textId="77777777" w:rsidR="001A1145" w:rsidRPr="001A1145" w:rsidRDefault="001A1145" w:rsidP="001A1145">
      <w:pPr>
        <w:spacing w:after="120" w:line="300" w:lineRule="exact"/>
        <w:ind w:firstLine="142"/>
        <w:jc w:val="both"/>
        <w:rPr>
          <w:rFonts w:asciiTheme="minorHAnsi" w:hAnsiTheme="minorHAnsi" w:cstheme="minorHAnsi"/>
          <w:sz w:val="22"/>
          <w:szCs w:val="22"/>
        </w:rPr>
      </w:pPr>
      <w:r w:rsidRPr="001A1145">
        <w:rPr>
          <w:rFonts w:asciiTheme="minorHAnsi" w:hAnsiTheme="minorHAnsi" w:cstheme="minorHAnsi"/>
          <w:sz w:val="22"/>
          <w:szCs w:val="22"/>
        </w:rPr>
        <w:lastRenderedPageBreak/>
        <w:t xml:space="preserve">Van het veld </w:t>
      </w:r>
      <w:r w:rsidRPr="001A1145">
        <w:rPr>
          <w:rFonts w:asciiTheme="minorHAnsi" w:hAnsiTheme="minorHAnsi" w:cstheme="minorHAnsi"/>
          <w:b/>
          <w:bCs/>
          <w:i/>
          <w:iCs/>
          <w:sz w:val="22"/>
          <w:szCs w:val="22"/>
        </w:rPr>
        <w:t>PLOOI grondslag</w:t>
      </w:r>
      <w:r w:rsidRPr="001A1145">
        <w:rPr>
          <w:rFonts w:asciiTheme="minorHAnsi" w:hAnsiTheme="minorHAnsi" w:cstheme="minorHAnsi"/>
          <w:sz w:val="22"/>
          <w:szCs w:val="22"/>
        </w:rPr>
        <w:t xml:space="preserve"> is niet alleen de naamgeving, maar ook de inhoud gewijzigd. Voorheen hadden wij in dit veld het concrete artikel uit de Woo opgenomen op grond waarvan het documenttype actief openbaar gemaakt moet worden. Inmiddels is er overeenstemming over één lijst met verkorte namen voor de 17 informatiecategorieën uit de Woo die actief openbaar moeten worden gemaakt. Die benamingen worden eveneens door KOOP aangeraden om als metadata aan te leveren aan de Woo-harvester. Daarom hebben wij ervoor gekozen om deze eenduidige benamingen op te nemen in het veld </w:t>
      </w:r>
      <w:r w:rsidRPr="001A1145">
        <w:rPr>
          <w:rFonts w:asciiTheme="minorHAnsi" w:hAnsiTheme="minorHAnsi" w:cstheme="minorHAnsi"/>
          <w:b/>
          <w:bCs/>
          <w:i/>
          <w:iCs/>
          <w:sz w:val="22"/>
          <w:szCs w:val="22"/>
        </w:rPr>
        <w:t>WOO Informatiecategorie</w:t>
      </w:r>
      <w:r w:rsidRPr="001A1145">
        <w:rPr>
          <w:rFonts w:asciiTheme="minorHAnsi" w:hAnsiTheme="minorHAnsi" w:cstheme="minorHAnsi"/>
          <w:sz w:val="22"/>
          <w:szCs w:val="22"/>
        </w:rPr>
        <w:t>, zodat informatiesystemen die de content uit Model-DSP gebruiken deze metadata kunnen gebruiken.</w:t>
      </w:r>
    </w:p>
    <w:bookmarkEnd w:id="0"/>
    <w:bookmarkEnd w:id="1"/>
    <w:p w14:paraId="11CCD8A8" w14:textId="77777777" w:rsidR="001D5485" w:rsidRDefault="001D5485" w:rsidP="00A42BE3">
      <w:pPr>
        <w:jc w:val="both"/>
      </w:pPr>
    </w:p>
    <w:p w14:paraId="2CC78FA7" w14:textId="77777777" w:rsidR="009878FB" w:rsidRPr="004E29F0" w:rsidRDefault="009878FB" w:rsidP="009878FB">
      <w:pPr>
        <w:spacing w:after="120" w:line="320" w:lineRule="exact"/>
        <w:ind w:left="284"/>
        <w:jc w:val="both"/>
        <w:rPr>
          <w:rFonts w:asciiTheme="minorHAnsi" w:hAnsiTheme="minorHAnsi" w:cstheme="minorHAnsi"/>
          <w:b/>
          <w:sz w:val="24"/>
          <w:szCs w:val="24"/>
        </w:rPr>
      </w:pPr>
      <w:r>
        <w:rPr>
          <w:rFonts w:asciiTheme="minorHAnsi" w:hAnsiTheme="minorHAnsi" w:cstheme="minorHAnsi"/>
          <w:b/>
          <w:sz w:val="24"/>
          <w:szCs w:val="24"/>
        </w:rPr>
        <w:t>BIO-classificatie</w:t>
      </w:r>
    </w:p>
    <w:p w14:paraId="024D2DAC" w14:textId="4514CB54" w:rsidR="00B72407" w:rsidRDefault="00A1028D" w:rsidP="00D2789C">
      <w:pPr>
        <w:spacing w:after="120" w:line="320" w:lineRule="exact"/>
        <w:ind w:firstLine="142"/>
        <w:jc w:val="both"/>
        <w:rPr>
          <w:rFonts w:asciiTheme="minorHAnsi" w:hAnsiTheme="minorHAnsi" w:cstheme="minorHAnsi"/>
          <w:sz w:val="22"/>
          <w:szCs w:val="22"/>
        </w:rPr>
      </w:pPr>
      <w:r>
        <w:rPr>
          <w:rFonts w:asciiTheme="minorHAnsi" w:hAnsiTheme="minorHAnsi" w:cstheme="minorHAnsi"/>
          <w:sz w:val="22"/>
          <w:szCs w:val="22"/>
        </w:rPr>
        <w:t>Deze is nog niet aangepast aan de NIS2 of cybersecuritywet in afwachting van een nieuwe versie van d</w:t>
      </w:r>
      <w:r w:rsidR="009878FB" w:rsidRPr="00D62640">
        <w:rPr>
          <w:rFonts w:asciiTheme="minorHAnsi" w:hAnsiTheme="minorHAnsi" w:cstheme="minorHAnsi"/>
          <w:sz w:val="22"/>
          <w:szCs w:val="22"/>
        </w:rPr>
        <w:t xml:space="preserve">e </w:t>
      </w:r>
      <w:r w:rsidR="009878FB" w:rsidRPr="006B6125">
        <w:rPr>
          <w:rFonts w:asciiTheme="minorHAnsi" w:hAnsiTheme="minorHAnsi" w:cstheme="minorHAnsi"/>
          <w:i/>
          <w:iCs/>
          <w:sz w:val="22"/>
          <w:szCs w:val="22"/>
        </w:rPr>
        <w:t>Baseline Informatiebeveiliging Overheid</w:t>
      </w:r>
      <w:r w:rsidR="009878FB">
        <w:rPr>
          <w:rFonts w:asciiTheme="minorHAnsi" w:hAnsiTheme="minorHAnsi" w:cstheme="minorHAnsi"/>
          <w:i/>
          <w:iCs/>
          <w:sz w:val="22"/>
          <w:szCs w:val="22"/>
        </w:rPr>
        <w:t xml:space="preserve"> (BIO)</w:t>
      </w:r>
      <w:r w:rsidR="007C37A9">
        <w:rPr>
          <w:rFonts w:asciiTheme="minorHAnsi" w:hAnsiTheme="minorHAnsi" w:cstheme="minorHAnsi"/>
          <w:sz w:val="22"/>
          <w:szCs w:val="22"/>
        </w:rPr>
        <w:t>. Deze wordt begin 2026 verwacht.</w:t>
      </w:r>
    </w:p>
    <w:p w14:paraId="546B2BCA" w14:textId="77777777" w:rsidR="00422F3D" w:rsidRDefault="00422F3D" w:rsidP="009878FB">
      <w:pPr>
        <w:spacing w:after="120" w:line="320" w:lineRule="exact"/>
        <w:ind w:firstLine="142"/>
        <w:jc w:val="both"/>
        <w:rPr>
          <w:rFonts w:asciiTheme="minorHAnsi" w:hAnsiTheme="minorHAnsi" w:cstheme="minorHAnsi"/>
          <w:sz w:val="22"/>
          <w:szCs w:val="22"/>
        </w:rPr>
      </w:pPr>
    </w:p>
    <w:p w14:paraId="50F5786E" w14:textId="34F7BB86" w:rsidR="00623190" w:rsidRDefault="00623190" w:rsidP="00623190">
      <w:pPr>
        <w:pStyle w:val="Kop3"/>
      </w:pPr>
      <w:r>
        <w:t>Selectielijst HBO 202</w:t>
      </w:r>
      <w:r w:rsidR="007C37A9">
        <w:t>5</w:t>
      </w:r>
    </w:p>
    <w:p w14:paraId="2B668B7E" w14:textId="5F1DEECE" w:rsidR="00623190" w:rsidRDefault="007C37A9" w:rsidP="00BB61BA">
      <w:pPr>
        <w:jc w:val="both"/>
        <w:rPr>
          <w:bCs/>
          <w:szCs w:val="18"/>
        </w:rPr>
      </w:pPr>
      <w:r>
        <w:rPr>
          <w:bCs/>
          <w:szCs w:val="18"/>
        </w:rPr>
        <w:t>Afgelopen februari is een nieuwe versie van de selectielijst</w:t>
      </w:r>
      <w:r w:rsidR="00AE774F">
        <w:rPr>
          <w:bCs/>
          <w:szCs w:val="18"/>
        </w:rPr>
        <w:t xml:space="preserve"> voor Hogescholen door de Vereniging Hogescholen uitgebracht. Deze is verwerkt in deze update.</w:t>
      </w:r>
    </w:p>
    <w:p w14:paraId="4827A13B" w14:textId="77777777" w:rsidR="007C0F54" w:rsidRDefault="007C0F54" w:rsidP="00BB61BA">
      <w:pPr>
        <w:jc w:val="both"/>
        <w:rPr>
          <w:bCs/>
          <w:szCs w:val="18"/>
        </w:rPr>
      </w:pPr>
    </w:p>
    <w:p w14:paraId="3127F164" w14:textId="77777777" w:rsidR="007C0F54" w:rsidRPr="00BB61BA" w:rsidRDefault="007C0F54" w:rsidP="00BB61BA">
      <w:pPr>
        <w:jc w:val="both"/>
        <w:rPr>
          <w:bCs/>
          <w:szCs w:val="18"/>
        </w:rPr>
      </w:pPr>
    </w:p>
    <w:p w14:paraId="341F5A55" w14:textId="1887333F" w:rsidR="00450223" w:rsidRPr="00D73146" w:rsidRDefault="009F7B51" w:rsidP="00623719">
      <w:pPr>
        <w:ind w:left="284"/>
        <w:jc w:val="both"/>
        <w:rPr>
          <w:b/>
          <w:sz w:val="22"/>
          <w:szCs w:val="22"/>
        </w:rPr>
      </w:pPr>
      <w:r w:rsidRPr="00D73146">
        <w:rPr>
          <w:b/>
          <w:sz w:val="22"/>
          <w:szCs w:val="22"/>
        </w:rPr>
        <w:t xml:space="preserve">Nieuwe </w:t>
      </w:r>
      <w:r w:rsidR="00450223" w:rsidRPr="00D73146">
        <w:rPr>
          <w:b/>
          <w:sz w:val="22"/>
          <w:szCs w:val="22"/>
        </w:rPr>
        <w:t>werkprocessen</w:t>
      </w:r>
    </w:p>
    <w:p w14:paraId="31D937D3" w14:textId="77777777" w:rsidR="00D5574D" w:rsidRDefault="00D5574D" w:rsidP="00623719">
      <w:pPr>
        <w:jc w:val="both"/>
        <w:rPr>
          <w:b/>
        </w:rPr>
      </w:pPr>
    </w:p>
    <w:p w14:paraId="753F59AD" w14:textId="27754BF2" w:rsidR="006B6716" w:rsidRDefault="004A6F1A" w:rsidP="00623719">
      <w:pPr>
        <w:jc w:val="both"/>
      </w:pPr>
      <w:r>
        <w:t xml:space="preserve">Deze update bevat </w:t>
      </w:r>
      <w:r w:rsidR="00817FA2">
        <w:t>14</w:t>
      </w:r>
      <w:r w:rsidRPr="00575170">
        <w:t xml:space="preserve"> nieuw</w:t>
      </w:r>
      <w:r w:rsidR="00384146" w:rsidRPr="00575170">
        <w:t>e</w:t>
      </w:r>
      <w:r w:rsidRPr="00575170">
        <w:t xml:space="preserve"> werkproces</w:t>
      </w:r>
      <w:r w:rsidR="00573CB1" w:rsidRPr="00575170">
        <w:t>sen</w:t>
      </w:r>
      <w:r w:rsidR="007625D9">
        <w:t xml:space="preserve"> waaronder een aantal processen die gericht zijn op de valorisatie</w:t>
      </w:r>
      <w:r w:rsidR="00D0041E">
        <w:t xml:space="preserve">. </w:t>
      </w:r>
      <w:r w:rsidR="00620730">
        <w:t xml:space="preserve">Hieronder </w:t>
      </w:r>
      <w:r w:rsidR="00F43A45">
        <w:t xml:space="preserve">volgt </w:t>
      </w:r>
      <w:r w:rsidR="00527A00">
        <w:t xml:space="preserve">een korte beschrijving van </w:t>
      </w:r>
      <w:r>
        <w:t>het</w:t>
      </w:r>
      <w:r w:rsidR="00F43A45">
        <w:t xml:space="preserve"> </w:t>
      </w:r>
      <w:r>
        <w:t>nieuwe werkproces</w:t>
      </w:r>
      <w:r w:rsidR="00D73146">
        <w:t>:</w:t>
      </w:r>
    </w:p>
    <w:p w14:paraId="782AC181" w14:textId="77777777" w:rsidR="001B63AE" w:rsidRDefault="001B63AE" w:rsidP="00623719">
      <w:pPr>
        <w:jc w:val="both"/>
        <w:rPr>
          <w:b/>
        </w:rPr>
      </w:pPr>
    </w:p>
    <w:p w14:paraId="1B4E6F25" w14:textId="0466CE24" w:rsidR="000F0DA1" w:rsidRPr="00D73146" w:rsidRDefault="007B3CDE" w:rsidP="00D73146">
      <w:pPr>
        <w:jc w:val="both"/>
        <w:rPr>
          <w:b/>
          <w:sz w:val="20"/>
          <w:u w:val="single"/>
        </w:rPr>
      </w:pPr>
      <w:r>
        <w:rPr>
          <w:b/>
          <w:sz w:val="20"/>
          <w:u w:val="single"/>
        </w:rPr>
        <w:t>Automatisering</w:t>
      </w:r>
    </w:p>
    <w:p w14:paraId="5B125906" w14:textId="77777777" w:rsidR="004A6F1A" w:rsidRDefault="004A6F1A" w:rsidP="00D73146">
      <w:pPr>
        <w:jc w:val="both"/>
        <w:rPr>
          <w:b/>
          <w:sz w:val="20"/>
          <w:u w:val="single"/>
        </w:rPr>
      </w:pPr>
    </w:p>
    <w:p w14:paraId="205382E0" w14:textId="6255B833" w:rsidR="00F4762B" w:rsidRPr="007625D9" w:rsidRDefault="007625D9" w:rsidP="007625D9">
      <w:pPr>
        <w:ind w:firstLine="708"/>
        <w:jc w:val="both"/>
        <w:rPr>
          <w:bCs/>
          <w:szCs w:val="18"/>
        </w:rPr>
      </w:pPr>
      <w:r w:rsidRPr="007625D9">
        <w:rPr>
          <w:bCs/>
          <w:szCs w:val="18"/>
        </w:rPr>
        <w:t>(geen nieuwe processen)</w:t>
      </w:r>
    </w:p>
    <w:p w14:paraId="667ABE61" w14:textId="77777777" w:rsidR="007625D9" w:rsidRDefault="007625D9" w:rsidP="00D73146">
      <w:pPr>
        <w:jc w:val="both"/>
        <w:rPr>
          <w:b/>
          <w:sz w:val="20"/>
          <w:u w:val="single"/>
        </w:rPr>
      </w:pPr>
    </w:p>
    <w:p w14:paraId="11B9D965" w14:textId="62959A76" w:rsidR="00620730" w:rsidRPr="00D73146" w:rsidRDefault="0045089C" w:rsidP="00D73146">
      <w:pPr>
        <w:jc w:val="both"/>
        <w:rPr>
          <w:b/>
          <w:sz w:val="20"/>
          <w:u w:val="single"/>
        </w:rPr>
      </w:pPr>
      <w:r>
        <w:rPr>
          <w:b/>
          <w:sz w:val="20"/>
          <w:u w:val="single"/>
        </w:rPr>
        <w:t>Bedrijfsvoering</w:t>
      </w:r>
    </w:p>
    <w:p w14:paraId="21D5B5E2" w14:textId="4A9010D8" w:rsidR="00620730" w:rsidRDefault="00620730" w:rsidP="00623719">
      <w:pPr>
        <w:jc w:val="both"/>
      </w:pPr>
    </w:p>
    <w:p w14:paraId="73EC0EC4" w14:textId="77777777" w:rsidR="006436F8" w:rsidRPr="007625D9" w:rsidRDefault="006436F8" w:rsidP="006436F8">
      <w:pPr>
        <w:ind w:firstLine="708"/>
        <w:jc w:val="both"/>
        <w:rPr>
          <w:bCs/>
          <w:szCs w:val="18"/>
        </w:rPr>
      </w:pPr>
      <w:r w:rsidRPr="007625D9">
        <w:rPr>
          <w:bCs/>
          <w:szCs w:val="18"/>
        </w:rPr>
        <w:t>(geen nieuwe processen)</w:t>
      </w:r>
    </w:p>
    <w:p w14:paraId="747A7750" w14:textId="77777777" w:rsidR="004A6F1A" w:rsidRDefault="004A6F1A" w:rsidP="00D73146">
      <w:pPr>
        <w:tabs>
          <w:tab w:val="left" w:pos="284"/>
        </w:tabs>
        <w:jc w:val="both"/>
        <w:rPr>
          <w:b/>
          <w:sz w:val="20"/>
          <w:u w:val="single"/>
        </w:rPr>
      </w:pPr>
    </w:p>
    <w:p w14:paraId="6E5BA791" w14:textId="5117D2F8" w:rsidR="000F0DA1" w:rsidRPr="00D73146" w:rsidRDefault="0045089C" w:rsidP="00D73146">
      <w:pPr>
        <w:tabs>
          <w:tab w:val="left" w:pos="284"/>
        </w:tabs>
        <w:jc w:val="both"/>
        <w:rPr>
          <w:b/>
          <w:sz w:val="20"/>
          <w:u w:val="single"/>
        </w:rPr>
      </w:pPr>
      <w:r>
        <w:rPr>
          <w:b/>
          <w:sz w:val="20"/>
          <w:u w:val="single"/>
        </w:rPr>
        <w:t>Bestuur</w:t>
      </w:r>
    </w:p>
    <w:p w14:paraId="69DBBBB3" w14:textId="77777777" w:rsidR="00C45434" w:rsidRDefault="00C45434" w:rsidP="00C45434">
      <w:pPr>
        <w:pStyle w:val="Lijstalinea"/>
        <w:jc w:val="both"/>
        <w:rPr>
          <w:b/>
        </w:rPr>
      </w:pPr>
    </w:p>
    <w:p w14:paraId="4D385F6F" w14:textId="534F08C0" w:rsidR="00623719" w:rsidRDefault="0078038F" w:rsidP="0078038F">
      <w:pPr>
        <w:pStyle w:val="Lijstalinea"/>
        <w:numPr>
          <w:ilvl w:val="0"/>
          <w:numId w:val="25"/>
        </w:numPr>
        <w:jc w:val="both"/>
        <w:rPr>
          <w:b/>
        </w:rPr>
      </w:pPr>
      <w:r>
        <w:rPr>
          <w:b/>
        </w:rPr>
        <w:t>B0</w:t>
      </w:r>
      <w:r w:rsidR="006436F8">
        <w:rPr>
          <w:b/>
        </w:rPr>
        <w:t>520</w:t>
      </w:r>
      <w:r>
        <w:rPr>
          <w:b/>
        </w:rPr>
        <w:t xml:space="preserve"> </w:t>
      </w:r>
      <w:r w:rsidR="0028510C" w:rsidRPr="0028510C">
        <w:rPr>
          <w:b/>
        </w:rPr>
        <w:t>Buitenlandse dienstreis bestuurder aanvraag</w:t>
      </w:r>
    </w:p>
    <w:p w14:paraId="58AB8FBD" w14:textId="018D9D1A" w:rsidR="006C20A6" w:rsidRDefault="00FE6825" w:rsidP="006C20A6">
      <w:pPr>
        <w:ind w:left="708"/>
      </w:pPr>
      <w:r w:rsidRPr="00FE6825">
        <w:t>Dit werkproces betreft het beoordelen van een melding van een buitenlandse dienstreis van een bestuurder. De bestuurder dient goedkeuring te krijgen van de Raad van Toezicht. Hij geeft daarbij informatie over het doel en de duur van de reis, de bijbehorende beleidsoverwegingen, de samenstelling van het gezelschap dat meereist, de geraamde kosten en de wijze waarop van de reis verslag wordt gedaan.</w:t>
      </w:r>
    </w:p>
    <w:p w14:paraId="4E310EEE" w14:textId="2604A633" w:rsidR="007720AE" w:rsidRDefault="007720AE" w:rsidP="005C1DDC">
      <w:pPr>
        <w:jc w:val="both"/>
      </w:pPr>
    </w:p>
    <w:p w14:paraId="46268251" w14:textId="77777777" w:rsidR="004D2581" w:rsidRDefault="004D2581" w:rsidP="0079522D">
      <w:pPr>
        <w:spacing w:line="240" w:lineRule="auto"/>
        <w:rPr>
          <w:b/>
          <w:sz w:val="20"/>
          <w:u w:val="single"/>
        </w:rPr>
      </w:pPr>
    </w:p>
    <w:p w14:paraId="7B4EDC8B" w14:textId="47DB6109" w:rsidR="00493985" w:rsidRPr="0079522D" w:rsidRDefault="0045089C" w:rsidP="0079522D">
      <w:pPr>
        <w:spacing w:line="240" w:lineRule="auto"/>
        <w:rPr>
          <w:b/>
          <w:sz w:val="20"/>
          <w:u w:val="single"/>
        </w:rPr>
      </w:pPr>
      <w:r>
        <w:rPr>
          <w:b/>
          <w:sz w:val="20"/>
          <w:u w:val="single"/>
        </w:rPr>
        <w:t>Communicatie</w:t>
      </w:r>
    </w:p>
    <w:p w14:paraId="28A24BD0" w14:textId="77777777" w:rsidR="00493985" w:rsidRDefault="00493985" w:rsidP="00493985"/>
    <w:p w14:paraId="01FD1AA6" w14:textId="14342BE1" w:rsidR="00933652" w:rsidRPr="009F1ECB" w:rsidRDefault="00933652" w:rsidP="00933652">
      <w:pPr>
        <w:pStyle w:val="Geenafstand"/>
        <w:numPr>
          <w:ilvl w:val="0"/>
          <w:numId w:val="25"/>
        </w:numPr>
        <w:rPr>
          <w:b/>
          <w:bCs/>
        </w:rPr>
      </w:pPr>
      <w:r w:rsidRPr="009F1ECB">
        <w:rPr>
          <w:b/>
          <w:bCs/>
        </w:rPr>
        <w:t>B0</w:t>
      </w:r>
      <w:r w:rsidR="006436F8">
        <w:rPr>
          <w:b/>
          <w:bCs/>
        </w:rPr>
        <w:t>518</w:t>
      </w:r>
      <w:r w:rsidRPr="009F1ECB">
        <w:rPr>
          <w:b/>
          <w:bCs/>
        </w:rPr>
        <w:t xml:space="preserve"> </w:t>
      </w:r>
      <w:r w:rsidR="00394858">
        <w:rPr>
          <w:b/>
          <w:bCs/>
        </w:rPr>
        <w:t>Actieve openbaarmaking</w:t>
      </w:r>
    </w:p>
    <w:p w14:paraId="3EF57973" w14:textId="41FACB5C" w:rsidR="003E5884" w:rsidRDefault="00394858" w:rsidP="00933652">
      <w:pPr>
        <w:ind w:left="708"/>
      </w:pPr>
      <w:r w:rsidRPr="00394858">
        <w:t xml:space="preserve">Dit subproces betreft het uitvoeren van de actieve openbaarmaking van een document in het kader van de Wet open overheid (Woo). Indien de actieve openbaarmaking geregeld </w:t>
      </w:r>
      <w:r w:rsidRPr="00394858">
        <w:lastRenderedPageBreak/>
        <w:t>wordt vanuit het betreffende dossier, dan is dit generieke subproces niet nodig. Dit werkproces is ingericht voor die gevallen waarin men de actieve openbaarmaking zaaksgewijs wil aanpakken en eventueel centraal binnen de organisatie wil beleggen. Idealiter zal het openbaar te maken document worden meegegeven vanuit de hoofdzaak. Wanneer dat niet het geval is, zijn bij dit werkproces documenttypen opgenomen die gebaseerd zijn op de verplicht actief openbaar te maken informatiecategorieen van de Woo. De afdoeningstermijn is niet ingevuld, omdat die afhankelijk is van de betreffende informatiecategorie.</w:t>
      </w:r>
    </w:p>
    <w:p w14:paraId="2A58B4ED" w14:textId="77777777" w:rsidR="00933652" w:rsidRDefault="00933652" w:rsidP="00933652">
      <w:pPr>
        <w:ind w:left="708"/>
      </w:pPr>
    </w:p>
    <w:p w14:paraId="07E7BFAC" w14:textId="18D7ECAB" w:rsidR="004D6849" w:rsidRDefault="004D6849" w:rsidP="00D73146">
      <w:pPr>
        <w:spacing w:line="240" w:lineRule="auto"/>
        <w:rPr>
          <w:b/>
          <w:sz w:val="20"/>
          <w:u w:val="single"/>
        </w:rPr>
      </w:pPr>
      <w:r>
        <w:rPr>
          <w:b/>
          <w:sz w:val="20"/>
          <w:u w:val="single"/>
        </w:rPr>
        <w:t>Financiën</w:t>
      </w:r>
    </w:p>
    <w:p w14:paraId="174B2436" w14:textId="77777777" w:rsidR="007625D9" w:rsidRDefault="007625D9" w:rsidP="007625D9">
      <w:pPr>
        <w:ind w:firstLine="708"/>
        <w:jc w:val="both"/>
        <w:rPr>
          <w:bCs/>
          <w:szCs w:val="18"/>
        </w:rPr>
      </w:pPr>
    </w:p>
    <w:p w14:paraId="2BD302EB" w14:textId="77777777" w:rsidR="00485CB1" w:rsidRPr="007625D9" w:rsidRDefault="00485CB1" w:rsidP="00485CB1">
      <w:pPr>
        <w:ind w:firstLine="708"/>
        <w:jc w:val="both"/>
        <w:rPr>
          <w:bCs/>
          <w:szCs w:val="18"/>
        </w:rPr>
      </w:pPr>
      <w:r w:rsidRPr="007625D9">
        <w:rPr>
          <w:bCs/>
          <w:szCs w:val="18"/>
        </w:rPr>
        <w:t>(Geen nieuwe processen)</w:t>
      </w:r>
    </w:p>
    <w:p w14:paraId="282EA65C" w14:textId="77777777" w:rsidR="004D6849" w:rsidRDefault="004D6849" w:rsidP="00D73146">
      <w:pPr>
        <w:spacing w:line="240" w:lineRule="auto"/>
        <w:rPr>
          <w:b/>
          <w:szCs w:val="18"/>
        </w:rPr>
      </w:pPr>
    </w:p>
    <w:p w14:paraId="43EF8A1E" w14:textId="63410EB8" w:rsidR="00EA64B5" w:rsidRDefault="00EA64B5" w:rsidP="00EA64B5">
      <w:pPr>
        <w:spacing w:line="240" w:lineRule="auto"/>
        <w:rPr>
          <w:b/>
          <w:sz w:val="20"/>
          <w:u w:val="single"/>
        </w:rPr>
      </w:pPr>
      <w:r>
        <w:rPr>
          <w:b/>
          <w:sz w:val="20"/>
          <w:u w:val="single"/>
        </w:rPr>
        <w:t>Huisvesting en facilitair</w:t>
      </w:r>
    </w:p>
    <w:p w14:paraId="0C7C5E31" w14:textId="1A362331" w:rsidR="00EA64B5" w:rsidRDefault="00EA64B5" w:rsidP="00EA64B5">
      <w:pPr>
        <w:spacing w:line="240" w:lineRule="auto"/>
        <w:rPr>
          <w:b/>
          <w:sz w:val="20"/>
          <w:u w:val="single"/>
        </w:rPr>
      </w:pPr>
    </w:p>
    <w:p w14:paraId="78FD8FD6" w14:textId="77777777" w:rsidR="00485CB1" w:rsidRPr="007625D9" w:rsidRDefault="00485CB1" w:rsidP="00485CB1">
      <w:pPr>
        <w:ind w:firstLine="708"/>
        <w:jc w:val="both"/>
        <w:rPr>
          <w:bCs/>
          <w:szCs w:val="18"/>
        </w:rPr>
      </w:pPr>
      <w:r w:rsidRPr="007625D9">
        <w:rPr>
          <w:bCs/>
          <w:szCs w:val="18"/>
        </w:rPr>
        <w:t>(Geen nieuwe processen)</w:t>
      </w:r>
    </w:p>
    <w:p w14:paraId="4018D97C" w14:textId="77777777" w:rsidR="00916CFC" w:rsidRDefault="00916CFC" w:rsidP="00916CFC">
      <w:pPr>
        <w:ind w:left="708"/>
      </w:pPr>
    </w:p>
    <w:p w14:paraId="57927292" w14:textId="4895E1DD" w:rsidR="00EA64B5" w:rsidRDefault="00EA64B5" w:rsidP="00EA64B5">
      <w:pPr>
        <w:spacing w:line="240" w:lineRule="auto"/>
        <w:rPr>
          <w:b/>
          <w:sz w:val="20"/>
          <w:u w:val="single"/>
        </w:rPr>
      </w:pPr>
      <w:r>
        <w:rPr>
          <w:b/>
          <w:sz w:val="20"/>
          <w:u w:val="single"/>
        </w:rPr>
        <w:t>Informatie</w:t>
      </w:r>
    </w:p>
    <w:p w14:paraId="7B13DA2F" w14:textId="77777777" w:rsidR="003C6738" w:rsidRDefault="003C6738" w:rsidP="003C6738">
      <w:pPr>
        <w:pStyle w:val="Geenafstand"/>
        <w:ind w:left="720"/>
        <w:rPr>
          <w:b/>
          <w:bCs/>
        </w:rPr>
      </w:pPr>
    </w:p>
    <w:p w14:paraId="3906C6BC" w14:textId="2E8E3970" w:rsidR="00151FB3" w:rsidRDefault="00151FB3" w:rsidP="009F1ECB">
      <w:pPr>
        <w:pStyle w:val="Geenafstand"/>
        <w:numPr>
          <w:ilvl w:val="0"/>
          <w:numId w:val="25"/>
        </w:numPr>
        <w:rPr>
          <w:b/>
          <w:bCs/>
        </w:rPr>
      </w:pPr>
      <w:r w:rsidRPr="009F1ECB">
        <w:rPr>
          <w:b/>
          <w:bCs/>
        </w:rPr>
        <w:t>B</w:t>
      </w:r>
      <w:r w:rsidR="009F1ECB" w:rsidRPr="009F1ECB">
        <w:rPr>
          <w:b/>
          <w:bCs/>
        </w:rPr>
        <w:t>0</w:t>
      </w:r>
      <w:r w:rsidR="003751B3">
        <w:rPr>
          <w:b/>
          <w:bCs/>
        </w:rPr>
        <w:t>522</w:t>
      </w:r>
      <w:r w:rsidR="009F1ECB" w:rsidRPr="009F1ECB">
        <w:rPr>
          <w:b/>
          <w:bCs/>
        </w:rPr>
        <w:t xml:space="preserve"> </w:t>
      </w:r>
      <w:r w:rsidR="00DF2E65" w:rsidRPr="00DF2E65">
        <w:rPr>
          <w:b/>
          <w:bCs/>
        </w:rPr>
        <w:t>Camerabeelden verwerking</w:t>
      </w:r>
    </w:p>
    <w:p w14:paraId="1F91C098" w14:textId="77777777" w:rsidR="00DF2E65" w:rsidRDefault="00DF2E65" w:rsidP="00DF2E65">
      <w:pPr>
        <w:ind w:left="708"/>
      </w:pPr>
      <w:r>
        <w:t xml:space="preserve">Dit werkproces betreft het verwerken van camerabeelden ten behoeve van toezicht of opsporing. Het kan hierbij gaan om beelden van een vaste camera of drone. Deze opnamen worden gemaakt in de openbare ruimte om de openbare orde te handhaven of om specifieke overtredingen op te sporen. </w:t>
      </w:r>
    </w:p>
    <w:p w14:paraId="045B9FA8" w14:textId="6F223DD2" w:rsidR="00F24AFC" w:rsidRDefault="00DF2E65" w:rsidP="00DF2E65">
      <w:pPr>
        <w:ind w:left="708"/>
      </w:pPr>
      <w:r>
        <w:t>De camerabeelden mogen maximaal 4 weken bewaard', al hanteren veel instellingen een kortere termijn. Specifieke opnamen kunnen langer worden bewaard, wanneer ze een rol spelen binnen een opvolgend werkproces zoals 'Klacht omwonende', 'Klacht ongewenst gedrag' of 'Agressie tegen personeelslid melding'.</w:t>
      </w:r>
    </w:p>
    <w:p w14:paraId="27DF5C63" w14:textId="77777777" w:rsidR="00DE54A1" w:rsidRDefault="00DE54A1" w:rsidP="00F24AFC">
      <w:pPr>
        <w:ind w:left="708"/>
      </w:pPr>
    </w:p>
    <w:p w14:paraId="6B7B80FB" w14:textId="774EBC48" w:rsidR="00DE54A1" w:rsidRDefault="00DE54A1" w:rsidP="00DE54A1">
      <w:pPr>
        <w:pStyle w:val="Geenafstand"/>
        <w:numPr>
          <w:ilvl w:val="0"/>
          <w:numId w:val="25"/>
        </w:numPr>
        <w:rPr>
          <w:b/>
          <w:bCs/>
        </w:rPr>
      </w:pPr>
      <w:r w:rsidRPr="009F1ECB">
        <w:rPr>
          <w:b/>
          <w:bCs/>
        </w:rPr>
        <w:t>B0</w:t>
      </w:r>
      <w:r w:rsidR="003751B3">
        <w:rPr>
          <w:b/>
          <w:bCs/>
        </w:rPr>
        <w:t>526</w:t>
      </w:r>
      <w:r w:rsidRPr="009F1ECB">
        <w:rPr>
          <w:b/>
          <w:bCs/>
        </w:rPr>
        <w:t xml:space="preserve"> </w:t>
      </w:r>
      <w:r w:rsidR="002B28D1" w:rsidRPr="002B28D1">
        <w:rPr>
          <w:b/>
          <w:bCs/>
        </w:rPr>
        <w:t>Hergebruik overheidsinformatie verzoek</w:t>
      </w:r>
    </w:p>
    <w:p w14:paraId="69D73186" w14:textId="5EB970A9" w:rsidR="00A2428B" w:rsidRDefault="00A9223A" w:rsidP="00A9223A">
      <w:pPr>
        <w:ind w:left="708"/>
      </w:pPr>
      <w:r w:rsidRPr="00A9223A">
        <w:t>Dit werkproces betreft het beoordelen van een verzoek om overheidsinformatie te hergebruiken op basis van de Who (Wet hergebruik overheidsinformatie). De Who staat hergebruik toe voor andere doeleinden dan waar de informatie in eerste instantie voor was bedoeld. Het gaat om informatie waarvan de overheidsorganisatie zelf over de intellectuele eigendomsrechten beschikt en niet om informatie waarop wettelijke beperkingen of rechten van derden (zoals privacy- of auteursrecht) rusten. De informatie dient zoveel mogelijk 'machine-leesbaar' en in een open formaat beschikbaar te worden gesteld. Zie voor een verzoek om toegang tot overheidsinformatie werkproces  'Woo-verzoek'.</w:t>
      </w:r>
    </w:p>
    <w:p w14:paraId="68CEF80F" w14:textId="77777777" w:rsidR="00A9223A" w:rsidRDefault="00A9223A" w:rsidP="00A9223A">
      <w:pPr>
        <w:ind w:left="708"/>
      </w:pPr>
    </w:p>
    <w:p w14:paraId="375BE0B2" w14:textId="49E5189C" w:rsidR="00A9223A" w:rsidRDefault="00A9223A" w:rsidP="00A9223A">
      <w:pPr>
        <w:pStyle w:val="Geenafstand"/>
        <w:numPr>
          <w:ilvl w:val="0"/>
          <w:numId w:val="25"/>
        </w:numPr>
        <w:rPr>
          <w:b/>
          <w:bCs/>
        </w:rPr>
      </w:pPr>
      <w:r w:rsidRPr="009F1ECB">
        <w:rPr>
          <w:b/>
          <w:bCs/>
        </w:rPr>
        <w:t>B0</w:t>
      </w:r>
      <w:r w:rsidR="003751B3">
        <w:rPr>
          <w:b/>
          <w:bCs/>
        </w:rPr>
        <w:t>527</w:t>
      </w:r>
      <w:r w:rsidRPr="009F1ECB">
        <w:rPr>
          <w:b/>
          <w:bCs/>
        </w:rPr>
        <w:t xml:space="preserve"> </w:t>
      </w:r>
      <w:r w:rsidR="0023783E" w:rsidRPr="0023783E">
        <w:rPr>
          <w:b/>
          <w:bCs/>
        </w:rPr>
        <w:t>Hotspotmonitor</w:t>
      </w:r>
    </w:p>
    <w:p w14:paraId="5226D8E6" w14:textId="0351ABB2" w:rsidR="00A9223A" w:rsidRDefault="0023783E" w:rsidP="00A9223A">
      <w:pPr>
        <w:ind w:left="708"/>
      </w:pPr>
      <w:r w:rsidRPr="0023783E">
        <w:t>Dit werkproces betreft het uitvoeren van de hotspotmonitor. De hotspotmonitor is gericht op het identificeren van gebeurtenissen en kwesties in de samenleving die grote invloed hebben uitgeoefend op de activiteiten van de organisatie die de selectielijst opstelt. Een hotspotmonitor biedt een inhoudelijke basis om in bijzondere gevallen archiefbescheiden uit te zonderen van vernietiging. De hotspotmonitor dient periodiek te worden uitgevoerd. De interval moet enerzijds lang genoeg zijn om nieuwe hotspots op te leveren, zonder beïnvloed te worden door de waan van de dag. Anderzijds moet de interval kort genoeg zijn om te voorkomen dat digitale archiefbescheiden al verloren zijn gegaan. Volgens de selectielijst voor Universiteiten en UMC's 2020 is dit een vrijwillig instrument.</w:t>
      </w:r>
    </w:p>
    <w:p w14:paraId="5BC44FAF" w14:textId="77777777" w:rsidR="00326F7C" w:rsidRDefault="00326F7C" w:rsidP="00A9223A">
      <w:pPr>
        <w:ind w:left="708"/>
      </w:pPr>
    </w:p>
    <w:p w14:paraId="7607E041" w14:textId="1EC9745E" w:rsidR="00326F7C" w:rsidRDefault="00326F7C" w:rsidP="00326F7C">
      <w:pPr>
        <w:pStyle w:val="Geenafstand"/>
        <w:numPr>
          <w:ilvl w:val="0"/>
          <w:numId w:val="25"/>
        </w:numPr>
        <w:rPr>
          <w:b/>
          <w:bCs/>
        </w:rPr>
      </w:pPr>
      <w:r w:rsidRPr="009F1ECB">
        <w:rPr>
          <w:b/>
          <w:bCs/>
        </w:rPr>
        <w:lastRenderedPageBreak/>
        <w:t>B0</w:t>
      </w:r>
      <w:r w:rsidR="003751B3">
        <w:rPr>
          <w:b/>
          <w:bCs/>
        </w:rPr>
        <w:t>529</w:t>
      </w:r>
      <w:r w:rsidRPr="009F1ECB">
        <w:rPr>
          <w:b/>
          <w:bCs/>
        </w:rPr>
        <w:t xml:space="preserve"> </w:t>
      </w:r>
      <w:r w:rsidR="00751EA9" w:rsidRPr="00751EA9">
        <w:rPr>
          <w:b/>
          <w:bCs/>
        </w:rPr>
        <w:t>Registratie mutatie verwerking</w:t>
      </w:r>
    </w:p>
    <w:p w14:paraId="31286718" w14:textId="7C225116" w:rsidR="00326F7C" w:rsidRDefault="00751EA9" w:rsidP="00A9223A">
      <w:pPr>
        <w:ind w:left="708"/>
      </w:pPr>
      <w:r w:rsidRPr="00751EA9">
        <w:t>Dit werkproces betreft het verwerken van een mutatie in een registratie. Registraties bevatten centraal opgeslagen informatie die op meerdere plekken wordt gebruikt. Om ervoor te zorgen dat de gegevens die in een registratie zijn opgenomen up-to-date blijft, dienen er regelmatig mutaties worden doorgevoerd. De meeste registraties worden gemuteerd door specifieke werkprocessen (bijvoorbeeld het werkproces  'Toegang systeem of applicatie aanmelding' dat de registratie 'Systeemrechten' muteert). Voor die gevallen waarin een registratie periodiek niet door een specifiek werkproces wordt gemuteerd is dit werkproces bedoeld.</w:t>
      </w:r>
    </w:p>
    <w:p w14:paraId="13E171EC" w14:textId="77777777" w:rsidR="00A9223A" w:rsidRDefault="00A9223A" w:rsidP="00A2428B">
      <w:pPr>
        <w:pStyle w:val="Lijstalinea"/>
        <w:spacing w:line="240" w:lineRule="auto"/>
        <w:rPr>
          <w:b/>
          <w:szCs w:val="18"/>
        </w:rPr>
      </w:pPr>
    </w:p>
    <w:p w14:paraId="698B6CD0" w14:textId="56470412" w:rsidR="007625D9" w:rsidRPr="007625D9" w:rsidRDefault="007625D9" w:rsidP="00D73146">
      <w:pPr>
        <w:spacing w:line="240" w:lineRule="auto"/>
        <w:rPr>
          <w:b/>
          <w:sz w:val="20"/>
          <w:u w:val="single"/>
        </w:rPr>
      </w:pPr>
      <w:r w:rsidRPr="007625D9">
        <w:rPr>
          <w:b/>
          <w:sz w:val="20"/>
          <w:u w:val="single"/>
        </w:rPr>
        <w:t>Juridische zaken</w:t>
      </w:r>
    </w:p>
    <w:p w14:paraId="7BA8FEF5" w14:textId="77777777" w:rsidR="00A2428B" w:rsidRDefault="00A2428B" w:rsidP="00D73146">
      <w:pPr>
        <w:spacing w:line="240" w:lineRule="auto"/>
        <w:rPr>
          <w:bCs/>
          <w:szCs w:val="18"/>
        </w:rPr>
      </w:pPr>
    </w:p>
    <w:p w14:paraId="18F14920" w14:textId="0D2C30F5" w:rsidR="00985FBB" w:rsidRPr="007625D9" w:rsidRDefault="00985FBB" w:rsidP="00985FBB">
      <w:pPr>
        <w:ind w:firstLine="708"/>
        <w:jc w:val="both"/>
        <w:rPr>
          <w:bCs/>
          <w:szCs w:val="18"/>
        </w:rPr>
      </w:pPr>
      <w:r w:rsidRPr="007625D9">
        <w:rPr>
          <w:bCs/>
          <w:szCs w:val="18"/>
        </w:rPr>
        <w:t>(</w:t>
      </w:r>
      <w:r w:rsidR="00C92462" w:rsidRPr="007625D9">
        <w:rPr>
          <w:bCs/>
          <w:szCs w:val="18"/>
        </w:rPr>
        <w:t>Geen</w:t>
      </w:r>
      <w:r w:rsidRPr="007625D9">
        <w:rPr>
          <w:bCs/>
          <w:szCs w:val="18"/>
        </w:rPr>
        <w:t xml:space="preserve"> nieuwe processen)</w:t>
      </w:r>
    </w:p>
    <w:p w14:paraId="306FC832" w14:textId="77777777" w:rsidR="007720AE" w:rsidRPr="007720AE" w:rsidRDefault="007720AE" w:rsidP="007720AE">
      <w:pPr>
        <w:rPr>
          <w:b/>
          <w:bCs/>
          <w:u w:val="single"/>
        </w:rPr>
      </w:pPr>
    </w:p>
    <w:p w14:paraId="6A40F8EE" w14:textId="5D868BEC" w:rsidR="003F024D" w:rsidRDefault="003F024D" w:rsidP="00D73146">
      <w:pPr>
        <w:spacing w:line="240" w:lineRule="auto"/>
        <w:rPr>
          <w:b/>
          <w:sz w:val="20"/>
          <w:u w:val="single"/>
        </w:rPr>
      </w:pPr>
      <w:r>
        <w:rPr>
          <w:b/>
          <w:sz w:val="20"/>
          <w:u w:val="single"/>
        </w:rPr>
        <w:t>Meerdere taakvelden</w:t>
      </w:r>
      <w:r w:rsidR="00985FBB">
        <w:rPr>
          <w:b/>
          <w:sz w:val="20"/>
          <w:u w:val="single"/>
        </w:rPr>
        <w:t>/Generiek</w:t>
      </w:r>
    </w:p>
    <w:p w14:paraId="5F0B01D2" w14:textId="257D645A" w:rsidR="00493985" w:rsidRDefault="00493985" w:rsidP="003F024D">
      <w:pPr>
        <w:spacing w:line="240" w:lineRule="auto"/>
        <w:jc w:val="both"/>
      </w:pPr>
    </w:p>
    <w:p w14:paraId="14A74209" w14:textId="6F9D17C0" w:rsidR="00AD4398" w:rsidRDefault="00AD4398" w:rsidP="00570CC0">
      <w:pPr>
        <w:pStyle w:val="Geenafstand"/>
        <w:ind w:left="720"/>
      </w:pPr>
    </w:p>
    <w:p w14:paraId="7EA2DF90" w14:textId="77777777" w:rsidR="00485CB1" w:rsidRPr="007625D9" w:rsidRDefault="00485CB1" w:rsidP="00485CB1">
      <w:pPr>
        <w:ind w:firstLine="708"/>
        <w:jc w:val="both"/>
        <w:rPr>
          <w:bCs/>
          <w:szCs w:val="18"/>
        </w:rPr>
      </w:pPr>
      <w:r w:rsidRPr="007625D9">
        <w:rPr>
          <w:bCs/>
          <w:szCs w:val="18"/>
        </w:rPr>
        <w:t>(Geen nieuwe processen)</w:t>
      </w:r>
    </w:p>
    <w:p w14:paraId="6D572403" w14:textId="77777777" w:rsidR="006E5C64" w:rsidRDefault="006E5C64" w:rsidP="00E41F19">
      <w:pPr>
        <w:spacing w:line="240" w:lineRule="auto"/>
        <w:jc w:val="both"/>
        <w:rPr>
          <w:b/>
          <w:sz w:val="20"/>
          <w:u w:val="single"/>
        </w:rPr>
      </w:pPr>
    </w:p>
    <w:p w14:paraId="167D235C" w14:textId="42129EB8" w:rsidR="00FE28F2" w:rsidRDefault="00FE28F2" w:rsidP="00D73146">
      <w:pPr>
        <w:spacing w:line="240" w:lineRule="auto"/>
        <w:rPr>
          <w:b/>
          <w:sz w:val="20"/>
          <w:u w:val="single"/>
        </w:rPr>
      </w:pPr>
      <w:r>
        <w:rPr>
          <w:b/>
          <w:sz w:val="20"/>
          <w:u w:val="single"/>
        </w:rPr>
        <w:t>Onderwijs</w:t>
      </w:r>
      <w:r w:rsidR="00F05F3C">
        <w:rPr>
          <w:b/>
          <w:sz w:val="20"/>
          <w:u w:val="single"/>
        </w:rPr>
        <w:t>beleid</w:t>
      </w:r>
    </w:p>
    <w:p w14:paraId="59C24D39" w14:textId="392D2A03" w:rsidR="00FE28F2" w:rsidRDefault="00FE28F2" w:rsidP="00D73146">
      <w:pPr>
        <w:spacing w:line="240" w:lineRule="auto"/>
        <w:rPr>
          <w:b/>
          <w:sz w:val="20"/>
          <w:u w:val="single"/>
        </w:rPr>
      </w:pPr>
    </w:p>
    <w:p w14:paraId="31754A27" w14:textId="25039CF6" w:rsidR="00DF2E65" w:rsidRDefault="00DF2E65" w:rsidP="00DF2E65">
      <w:pPr>
        <w:pStyle w:val="Geenafstand"/>
        <w:numPr>
          <w:ilvl w:val="0"/>
          <w:numId w:val="25"/>
        </w:numPr>
        <w:rPr>
          <w:b/>
          <w:bCs/>
        </w:rPr>
      </w:pPr>
      <w:r w:rsidRPr="003C6738">
        <w:rPr>
          <w:b/>
          <w:bCs/>
        </w:rPr>
        <w:t>B0</w:t>
      </w:r>
      <w:r w:rsidR="00E06284">
        <w:rPr>
          <w:b/>
          <w:bCs/>
        </w:rPr>
        <w:t>523</w:t>
      </w:r>
      <w:r w:rsidRPr="003C6738">
        <w:rPr>
          <w:b/>
          <w:bCs/>
        </w:rPr>
        <w:t xml:space="preserve"> </w:t>
      </w:r>
      <w:r w:rsidR="00A00251" w:rsidRPr="00A00251">
        <w:rPr>
          <w:b/>
          <w:bCs/>
        </w:rPr>
        <w:t>Dienstverleningsaanbod aanpassing</w:t>
      </w:r>
    </w:p>
    <w:p w14:paraId="14B181AB" w14:textId="5C97053F" w:rsidR="007625D9" w:rsidRDefault="00A00251" w:rsidP="00A00251">
      <w:pPr>
        <w:ind w:left="708"/>
      </w:pPr>
      <w:r w:rsidRPr="00A00251">
        <w:t>Dit werkproces betreft het aanpassen van het dienstverleningsaanbod. Overheidsorganisaties moeten online informatie verstrekken(link naar andere website) over diensten die relevant zijn bij grensoverschrijdende activiteiten. Bijvoorbeeld over reizen, werk of pensioen, voertuigen, verblijf, onderwijs of stage, gezondheidszorg en burger- en familierechten. Deze informatie moet aan bepaalde kwaliteitseisen voldoen en moet worden aangeboden in het Nederlands en Engels.</w:t>
      </w:r>
    </w:p>
    <w:p w14:paraId="112A4F7C" w14:textId="77777777" w:rsidR="00256890" w:rsidRDefault="00256890" w:rsidP="00A00251">
      <w:pPr>
        <w:ind w:left="708"/>
      </w:pPr>
    </w:p>
    <w:p w14:paraId="6CD966D4" w14:textId="7B9D8620" w:rsidR="00256890" w:rsidRDefault="00256890" w:rsidP="00256890">
      <w:pPr>
        <w:pStyle w:val="Geenafstand"/>
        <w:numPr>
          <w:ilvl w:val="0"/>
          <w:numId w:val="25"/>
        </w:numPr>
        <w:rPr>
          <w:b/>
          <w:bCs/>
        </w:rPr>
      </w:pPr>
      <w:r w:rsidRPr="003C6738">
        <w:rPr>
          <w:b/>
          <w:bCs/>
        </w:rPr>
        <w:t>B0</w:t>
      </w:r>
      <w:r w:rsidR="00E06284">
        <w:rPr>
          <w:b/>
          <w:bCs/>
        </w:rPr>
        <w:t>524</w:t>
      </w:r>
      <w:r w:rsidRPr="003C6738">
        <w:rPr>
          <w:b/>
          <w:bCs/>
        </w:rPr>
        <w:t xml:space="preserve"> </w:t>
      </w:r>
      <w:r w:rsidRPr="00A00251">
        <w:rPr>
          <w:b/>
          <w:bCs/>
        </w:rPr>
        <w:t xml:space="preserve">Dienstverleningsaanbod </w:t>
      </w:r>
      <w:r>
        <w:rPr>
          <w:b/>
          <w:bCs/>
        </w:rPr>
        <w:t>opstelling</w:t>
      </w:r>
    </w:p>
    <w:p w14:paraId="401B27FA" w14:textId="2B740272" w:rsidR="00256890" w:rsidRDefault="00256890" w:rsidP="00A00251">
      <w:pPr>
        <w:ind w:left="708"/>
        <w:rPr>
          <w:b/>
          <w:sz w:val="20"/>
          <w:u w:val="single"/>
        </w:rPr>
      </w:pPr>
      <w:r w:rsidRPr="00256890">
        <w:t>Dit werkproces betreft het vaststellen van het dienstverleningsaanbod. Overheidsorganisaties moeten online informatie verstrekken(link naar andere website) over diensten die relevant zijn bij grensoverschrijdende activiteiten. Bijvoorbeeld over reizen, werk of pensioen, voertuigen, verblijf, onderwijs of stage, gezondheidszorg en burger- en familierechten. Deze informatie moet aan bepaalde kwaliteitseisen voldoen en moet worden aangeboden in het Nederlands en Engels.</w:t>
      </w:r>
    </w:p>
    <w:p w14:paraId="3C447482" w14:textId="77777777" w:rsidR="009141ED" w:rsidRDefault="009141ED" w:rsidP="00F05F3C">
      <w:pPr>
        <w:spacing w:line="240" w:lineRule="auto"/>
        <w:rPr>
          <w:b/>
          <w:sz w:val="20"/>
          <w:u w:val="single"/>
        </w:rPr>
      </w:pPr>
    </w:p>
    <w:p w14:paraId="41EA4673" w14:textId="7113319F" w:rsidR="00F05F3C" w:rsidRDefault="00F05F3C" w:rsidP="00F05F3C">
      <w:pPr>
        <w:spacing w:line="240" w:lineRule="auto"/>
        <w:rPr>
          <w:b/>
          <w:sz w:val="20"/>
          <w:u w:val="single"/>
        </w:rPr>
      </w:pPr>
      <w:r>
        <w:rPr>
          <w:b/>
          <w:sz w:val="20"/>
          <w:u w:val="single"/>
        </w:rPr>
        <w:t>Onderwijsontwikkeling</w:t>
      </w:r>
    </w:p>
    <w:p w14:paraId="36B02CBF" w14:textId="77777777" w:rsidR="00E94B44" w:rsidRDefault="00E94B44" w:rsidP="00E94B44">
      <w:pPr>
        <w:ind w:firstLine="708"/>
        <w:jc w:val="both"/>
      </w:pPr>
    </w:p>
    <w:p w14:paraId="368EF4F3" w14:textId="55940493" w:rsidR="00E94B44" w:rsidRDefault="00E94B44" w:rsidP="00E94B44">
      <w:pPr>
        <w:ind w:firstLine="708"/>
        <w:jc w:val="both"/>
      </w:pPr>
      <w:r w:rsidRPr="00B23057">
        <w:t>(</w:t>
      </w:r>
      <w:r w:rsidR="00C92462" w:rsidRPr="00B23057">
        <w:t>Geen</w:t>
      </w:r>
      <w:r w:rsidRPr="00B23057">
        <w:t xml:space="preserve"> nieuwe werkprocessen) </w:t>
      </w:r>
    </w:p>
    <w:p w14:paraId="539D78D3" w14:textId="36A64518" w:rsidR="00F05F3C" w:rsidRDefault="00F05F3C" w:rsidP="00F05F3C">
      <w:pPr>
        <w:spacing w:line="240" w:lineRule="auto"/>
        <w:rPr>
          <w:b/>
          <w:sz w:val="20"/>
          <w:u w:val="single"/>
        </w:rPr>
      </w:pPr>
    </w:p>
    <w:p w14:paraId="5F42ADA1" w14:textId="77777777" w:rsidR="007720AE" w:rsidRDefault="007720AE" w:rsidP="007720AE">
      <w:pPr>
        <w:spacing w:line="240" w:lineRule="auto"/>
        <w:ind w:left="708"/>
        <w:rPr>
          <w:b/>
          <w:sz w:val="20"/>
          <w:u w:val="single"/>
        </w:rPr>
      </w:pPr>
    </w:p>
    <w:p w14:paraId="4ADE9257" w14:textId="68ECEFC0" w:rsidR="00D73146" w:rsidRPr="00D73146" w:rsidRDefault="00F05F3C" w:rsidP="00D73146">
      <w:pPr>
        <w:spacing w:line="240" w:lineRule="auto"/>
        <w:rPr>
          <w:b/>
          <w:sz w:val="20"/>
          <w:u w:val="single"/>
        </w:rPr>
      </w:pPr>
      <w:r>
        <w:rPr>
          <w:b/>
          <w:sz w:val="20"/>
          <w:u w:val="single"/>
        </w:rPr>
        <w:t>Onderwijsuitvoering</w:t>
      </w:r>
    </w:p>
    <w:p w14:paraId="57A0FF0D" w14:textId="77777777" w:rsidR="00620730" w:rsidRPr="00D73146" w:rsidRDefault="00620730" w:rsidP="00623719">
      <w:pPr>
        <w:jc w:val="both"/>
        <w:rPr>
          <w:b/>
          <w:i/>
        </w:rPr>
      </w:pPr>
    </w:p>
    <w:p w14:paraId="17D3E1ED" w14:textId="17FCC114" w:rsidR="00E94B44" w:rsidRDefault="00E94B44" w:rsidP="00E94B44">
      <w:pPr>
        <w:ind w:firstLine="708"/>
        <w:jc w:val="both"/>
      </w:pPr>
      <w:r w:rsidRPr="00B23057">
        <w:t>(</w:t>
      </w:r>
      <w:r w:rsidR="00C92462" w:rsidRPr="00B23057">
        <w:t>Geen</w:t>
      </w:r>
      <w:r w:rsidRPr="00B23057">
        <w:t xml:space="preserve"> nieuwe werkprocessen) </w:t>
      </w:r>
    </w:p>
    <w:p w14:paraId="22908241" w14:textId="01F14CA8" w:rsidR="007625D9" w:rsidRDefault="007625D9" w:rsidP="007625D9">
      <w:pPr>
        <w:spacing w:line="240" w:lineRule="auto"/>
        <w:rPr>
          <w:b/>
          <w:sz w:val="20"/>
          <w:u w:val="single"/>
        </w:rPr>
      </w:pPr>
    </w:p>
    <w:p w14:paraId="10896504" w14:textId="77777777" w:rsidR="007720AE" w:rsidRPr="007625D9" w:rsidRDefault="007720AE" w:rsidP="007625D9">
      <w:pPr>
        <w:spacing w:line="240" w:lineRule="auto"/>
        <w:rPr>
          <w:b/>
          <w:sz w:val="20"/>
          <w:u w:val="single"/>
        </w:rPr>
      </w:pPr>
    </w:p>
    <w:p w14:paraId="1FC19D35" w14:textId="2F98CEE6" w:rsidR="00A964CA" w:rsidRPr="00D73146" w:rsidRDefault="00A964CA" w:rsidP="00A964CA">
      <w:pPr>
        <w:spacing w:line="240" w:lineRule="auto"/>
        <w:rPr>
          <w:b/>
          <w:sz w:val="20"/>
          <w:u w:val="single"/>
        </w:rPr>
      </w:pPr>
      <w:r>
        <w:rPr>
          <w:b/>
          <w:sz w:val="20"/>
          <w:u w:val="single"/>
        </w:rPr>
        <w:t>Ond</w:t>
      </w:r>
      <w:r w:rsidR="00E76412">
        <w:rPr>
          <w:b/>
          <w:sz w:val="20"/>
          <w:u w:val="single"/>
        </w:rPr>
        <w:t>erzoeksbeleid</w:t>
      </w:r>
    </w:p>
    <w:p w14:paraId="61B8BBE4" w14:textId="77777777" w:rsidR="00A964CA" w:rsidRPr="00D73146" w:rsidRDefault="00A964CA" w:rsidP="00A964CA">
      <w:pPr>
        <w:jc w:val="both"/>
        <w:rPr>
          <w:b/>
          <w:i/>
        </w:rPr>
      </w:pPr>
    </w:p>
    <w:p w14:paraId="070CF82B" w14:textId="346FEFBB" w:rsidR="00A964CA" w:rsidRDefault="00A964CA" w:rsidP="00A964CA">
      <w:pPr>
        <w:ind w:firstLine="708"/>
        <w:jc w:val="both"/>
      </w:pPr>
      <w:r w:rsidRPr="00B23057">
        <w:t>(</w:t>
      </w:r>
      <w:r w:rsidR="00C92462" w:rsidRPr="00B23057">
        <w:t>Geen</w:t>
      </w:r>
      <w:r w:rsidRPr="00B23057">
        <w:t xml:space="preserve"> nieuwe werkprocessen) </w:t>
      </w:r>
    </w:p>
    <w:p w14:paraId="0B2FB2BA" w14:textId="77777777" w:rsidR="00E76412" w:rsidRDefault="00E76412" w:rsidP="00A964CA">
      <w:pPr>
        <w:ind w:firstLine="708"/>
        <w:jc w:val="both"/>
      </w:pPr>
    </w:p>
    <w:p w14:paraId="6CCC8282" w14:textId="24639584" w:rsidR="00E76412" w:rsidRPr="00D73146" w:rsidRDefault="00E76412" w:rsidP="00E76412">
      <w:pPr>
        <w:spacing w:line="240" w:lineRule="auto"/>
        <w:rPr>
          <w:b/>
          <w:sz w:val="20"/>
          <w:u w:val="single"/>
        </w:rPr>
      </w:pPr>
      <w:r>
        <w:rPr>
          <w:b/>
          <w:sz w:val="20"/>
          <w:u w:val="single"/>
        </w:rPr>
        <w:t>Onderzoeksuitvoering</w:t>
      </w:r>
    </w:p>
    <w:p w14:paraId="7CB7B055" w14:textId="77777777" w:rsidR="00E76412" w:rsidRPr="00D73146" w:rsidRDefault="00E76412" w:rsidP="00E76412">
      <w:pPr>
        <w:jc w:val="both"/>
        <w:rPr>
          <w:b/>
          <w:i/>
        </w:rPr>
      </w:pPr>
    </w:p>
    <w:p w14:paraId="2DF49781" w14:textId="26EC9036" w:rsidR="00E76412" w:rsidRDefault="00E76412" w:rsidP="00E76412">
      <w:pPr>
        <w:ind w:firstLine="708"/>
        <w:jc w:val="both"/>
      </w:pPr>
      <w:r w:rsidRPr="00B23057">
        <w:t>(</w:t>
      </w:r>
      <w:r w:rsidR="00C92462" w:rsidRPr="00B23057">
        <w:t>Geen</w:t>
      </w:r>
      <w:r w:rsidRPr="00B23057">
        <w:t xml:space="preserve"> nieuwe werkprocessen) </w:t>
      </w:r>
    </w:p>
    <w:p w14:paraId="687CCCB3" w14:textId="77777777" w:rsidR="00A964CA" w:rsidRDefault="00A964CA" w:rsidP="00A964CA">
      <w:pPr>
        <w:spacing w:line="240" w:lineRule="auto"/>
        <w:rPr>
          <w:b/>
          <w:sz w:val="20"/>
          <w:u w:val="single"/>
        </w:rPr>
      </w:pPr>
    </w:p>
    <w:p w14:paraId="17993109" w14:textId="7DB58478" w:rsidR="00A964CA" w:rsidRPr="00D73146" w:rsidRDefault="00A964CA" w:rsidP="00A964CA">
      <w:pPr>
        <w:spacing w:line="240" w:lineRule="auto"/>
        <w:rPr>
          <w:b/>
          <w:sz w:val="20"/>
          <w:u w:val="single"/>
        </w:rPr>
      </w:pPr>
      <w:r>
        <w:rPr>
          <w:b/>
          <w:sz w:val="20"/>
          <w:u w:val="single"/>
        </w:rPr>
        <w:t>Organisatie</w:t>
      </w:r>
    </w:p>
    <w:p w14:paraId="6AFAEE93" w14:textId="77777777" w:rsidR="00A964CA" w:rsidRPr="00D73146" w:rsidRDefault="00A964CA" w:rsidP="00A964CA">
      <w:pPr>
        <w:jc w:val="both"/>
        <w:rPr>
          <w:b/>
          <w:i/>
        </w:rPr>
      </w:pPr>
    </w:p>
    <w:p w14:paraId="46966BA7" w14:textId="4A69BD80" w:rsidR="00287521" w:rsidRDefault="00287521" w:rsidP="00287521">
      <w:pPr>
        <w:pStyle w:val="Lijstalinea"/>
        <w:numPr>
          <w:ilvl w:val="0"/>
          <w:numId w:val="25"/>
        </w:numPr>
        <w:jc w:val="both"/>
        <w:rPr>
          <w:b/>
          <w:szCs w:val="18"/>
        </w:rPr>
      </w:pPr>
      <w:r w:rsidRPr="00FB2E9D">
        <w:rPr>
          <w:b/>
          <w:szCs w:val="18"/>
        </w:rPr>
        <w:t>B0</w:t>
      </w:r>
      <w:r w:rsidR="00E06284">
        <w:rPr>
          <w:b/>
          <w:szCs w:val="18"/>
        </w:rPr>
        <w:t>531</w:t>
      </w:r>
      <w:r w:rsidRPr="00FB2E9D">
        <w:rPr>
          <w:b/>
          <w:szCs w:val="18"/>
        </w:rPr>
        <w:t xml:space="preserve"> </w:t>
      </w:r>
      <w:r w:rsidRPr="00287521">
        <w:rPr>
          <w:b/>
          <w:szCs w:val="18"/>
        </w:rPr>
        <w:t>Zienswijze van instelling</w:t>
      </w:r>
    </w:p>
    <w:p w14:paraId="7CD19544" w14:textId="480C412C" w:rsidR="00284DC9" w:rsidRDefault="00485CB1" w:rsidP="00485CB1">
      <w:pPr>
        <w:ind w:left="708"/>
      </w:pPr>
      <w:r w:rsidRPr="00485CB1">
        <w:t>Dit werkproces betreft het uitvoeren van het indienen van een zienswijze. De instelling kan op verschillende plannen van derden (zoals een gemeente of een ministerie) een zienswijze indienen.</w:t>
      </w:r>
    </w:p>
    <w:p w14:paraId="34B435FA" w14:textId="77777777" w:rsidR="00485CB1" w:rsidRDefault="00485CB1" w:rsidP="00485CB1">
      <w:pPr>
        <w:ind w:left="708"/>
      </w:pPr>
    </w:p>
    <w:p w14:paraId="04DA990B" w14:textId="4845DE74" w:rsidR="00620730" w:rsidRPr="00D73146" w:rsidRDefault="00620730" w:rsidP="004A6F1A">
      <w:pPr>
        <w:spacing w:line="240" w:lineRule="auto"/>
        <w:rPr>
          <w:b/>
          <w:sz w:val="20"/>
          <w:u w:val="single"/>
        </w:rPr>
      </w:pPr>
      <w:r w:rsidRPr="00D73146">
        <w:rPr>
          <w:b/>
          <w:sz w:val="20"/>
          <w:u w:val="single"/>
        </w:rPr>
        <w:t>Personeel</w:t>
      </w:r>
    </w:p>
    <w:p w14:paraId="65169F4A" w14:textId="77777777" w:rsidR="00742999" w:rsidRDefault="00742999" w:rsidP="0079522D">
      <w:pPr>
        <w:ind w:firstLine="708"/>
        <w:jc w:val="both"/>
        <w:rPr>
          <w:b/>
        </w:rPr>
      </w:pPr>
    </w:p>
    <w:p w14:paraId="4231F50B" w14:textId="31AA9076" w:rsidR="00324A3B" w:rsidRDefault="00FB2E9D" w:rsidP="00324A3B">
      <w:pPr>
        <w:pStyle w:val="Lijstalinea"/>
        <w:numPr>
          <w:ilvl w:val="0"/>
          <w:numId w:val="25"/>
        </w:numPr>
        <w:jc w:val="both"/>
        <w:rPr>
          <w:b/>
          <w:szCs w:val="18"/>
        </w:rPr>
      </w:pPr>
      <w:r w:rsidRPr="00FB2E9D">
        <w:rPr>
          <w:b/>
          <w:szCs w:val="18"/>
        </w:rPr>
        <w:t>B0</w:t>
      </w:r>
      <w:r w:rsidR="00724F89">
        <w:rPr>
          <w:b/>
          <w:szCs w:val="18"/>
        </w:rPr>
        <w:t>519</w:t>
      </w:r>
      <w:r w:rsidRPr="00FB2E9D">
        <w:rPr>
          <w:b/>
          <w:szCs w:val="18"/>
        </w:rPr>
        <w:t xml:space="preserve"> </w:t>
      </w:r>
      <w:r w:rsidR="00EE3D16" w:rsidRPr="00EE3D16">
        <w:rPr>
          <w:b/>
          <w:szCs w:val="18"/>
        </w:rPr>
        <w:t>Belangenverstrengeling melding</w:t>
      </w:r>
    </w:p>
    <w:p w14:paraId="5EB9D66C" w14:textId="254D532A" w:rsidR="009E74D7" w:rsidRDefault="00EE3D16" w:rsidP="00EE3D16">
      <w:pPr>
        <w:ind w:left="708"/>
      </w:pPr>
      <w:r w:rsidRPr="00EE3D16">
        <w:t>Dit werkproces betreft het beoordelen van een melding van mogelijke belangenverstrengeling. Een personeelslid dat een functie bekleedt waaraan het risico van belangenverstrengeling of het risico van gebruik van koersgevoelige informatie is verbonden, dient een belang te melden. Vervolgens wordt dit belang geregistreerd en besluit het bestuur of hij het belang al of niet dient af te stoten.</w:t>
      </w:r>
    </w:p>
    <w:p w14:paraId="5FE582B6" w14:textId="77777777" w:rsidR="00EE3D16" w:rsidRPr="002B745B" w:rsidRDefault="00EE3D16" w:rsidP="00545C93">
      <w:pPr>
        <w:pStyle w:val="Geenafstand"/>
        <w:ind w:left="708"/>
      </w:pPr>
    </w:p>
    <w:p w14:paraId="488308CB" w14:textId="59FAC8EE" w:rsidR="00331BF0" w:rsidRDefault="00545C93" w:rsidP="00545C93">
      <w:pPr>
        <w:pStyle w:val="Lijstalinea"/>
        <w:numPr>
          <w:ilvl w:val="0"/>
          <w:numId w:val="25"/>
        </w:numPr>
        <w:jc w:val="both"/>
        <w:rPr>
          <w:b/>
          <w:szCs w:val="18"/>
        </w:rPr>
      </w:pPr>
      <w:r w:rsidRPr="00545C93">
        <w:rPr>
          <w:b/>
          <w:szCs w:val="18"/>
        </w:rPr>
        <w:t>B0</w:t>
      </w:r>
      <w:r w:rsidR="00724F89">
        <w:rPr>
          <w:b/>
          <w:szCs w:val="18"/>
        </w:rPr>
        <w:t>525</w:t>
      </w:r>
      <w:r w:rsidRPr="00545C93">
        <w:rPr>
          <w:b/>
          <w:szCs w:val="18"/>
        </w:rPr>
        <w:t xml:space="preserve"> </w:t>
      </w:r>
      <w:r w:rsidR="002B28D1" w:rsidRPr="002B28D1">
        <w:rPr>
          <w:b/>
          <w:szCs w:val="18"/>
        </w:rPr>
        <w:t>Geschenk melding</w:t>
      </w:r>
    </w:p>
    <w:p w14:paraId="268832CA" w14:textId="7FF8A556" w:rsidR="00845059" w:rsidRDefault="002B28D1" w:rsidP="002B28D1">
      <w:pPr>
        <w:ind w:left="708"/>
      </w:pPr>
      <w:r w:rsidRPr="002B28D1">
        <w:t>Dit werkproces betreft het behandelen van de melding van de ontvangst van een geschenk. Het gaat hierbij om de melding van een personeelslid dat hij een geschenk heeft ontvangen. Alleen in overleg met de leidinggevende kan een geschenk geaccepteerd worden.</w:t>
      </w:r>
    </w:p>
    <w:p w14:paraId="70286344" w14:textId="77777777" w:rsidR="002B28D1" w:rsidRDefault="002B28D1" w:rsidP="002606F7">
      <w:pPr>
        <w:pStyle w:val="Geenafstand"/>
        <w:ind w:left="708"/>
        <w:rPr>
          <w:i/>
          <w:iCs/>
        </w:rPr>
      </w:pPr>
    </w:p>
    <w:p w14:paraId="79BA7DD4" w14:textId="45680A56" w:rsidR="00845059" w:rsidRPr="00845059" w:rsidRDefault="00845059" w:rsidP="00845059">
      <w:pPr>
        <w:pStyle w:val="Geenafstand"/>
        <w:numPr>
          <w:ilvl w:val="0"/>
          <w:numId w:val="25"/>
        </w:numPr>
        <w:rPr>
          <w:b/>
          <w:bCs/>
        </w:rPr>
      </w:pPr>
      <w:r w:rsidRPr="00845059">
        <w:rPr>
          <w:b/>
          <w:bCs/>
        </w:rPr>
        <w:t>B0</w:t>
      </w:r>
      <w:r w:rsidR="00724F89">
        <w:rPr>
          <w:b/>
          <w:bCs/>
        </w:rPr>
        <w:t>521</w:t>
      </w:r>
      <w:r w:rsidRPr="00845059">
        <w:rPr>
          <w:b/>
          <w:bCs/>
        </w:rPr>
        <w:t xml:space="preserve"> </w:t>
      </w:r>
      <w:r w:rsidR="00FE6825" w:rsidRPr="00FE6825">
        <w:rPr>
          <w:b/>
          <w:bCs/>
        </w:rPr>
        <w:t>Buitenlandse dienstreis personeelslid aan</w:t>
      </w:r>
      <w:r w:rsidR="006852F6">
        <w:rPr>
          <w:b/>
          <w:bCs/>
        </w:rPr>
        <w:t>v</w:t>
      </w:r>
      <w:r w:rsidR="00FE6825" w:rsidRPr="00FE6825">
        <w:rPr>
          <w:b/>
          <w:bCs/>
        </w:rPr>
        <w:t>raag</w:t>
      </w:r>
    </w:p>
    <w:p w14:paraId="3AD68576" w14:textId="25C6F483" w:rsidR="00F627CA" w:rsidRDefault="00363BCB" w:rsidP="00363BCB">
      <w:pPr>
        <w:ind w:left="708"/>
      </w:pPr>
      <w:r w:rsidRPr="00363BCB">
        <w:t>Dit werkproces betreft het beoordelen van een melding van een buitenlandse dienstreis van een medewerkers. Een personeelslid moet goedkeuring krijgen voor een buitenlandse reis om in aanmerking te komen voor een tegemoetkoming in de kosten gedaan. Dit wordt ook wel een reisvergunning genoemd.</w:t>
      </w:r>
    </w:p>
    <w:p w14:paraId="1977DB63" w14:textId="77777777" w:rsidR="00326F7C" w:rsidRDefault="00326F7C" w:rsidP="00363BCB">
      <w:pPr>
        <w:ind w:left="708"/>
      </w:pPr>
    </w:p>
    <w:p w14:paraId="4801ECDF" w14:textId="72685044" w:rsidR="0023783E" w:rsidRPr="00845059" w:rsidRDefault="0023783E" w:rsidP="0023783E">
      <w:pPr>
        <w:pStyle w:val="Geenafstand"/>
        <w:numPr>
          <w:ilvl w:val="0"/>
          <w:numId w:val="25"/>
        </w:numPr>
        <w:rPr>
          <w:b/>
          <w:bCs/>
        </w:rPr>
      </w:pPr>
      <w:r w:rsidRPr="00845059">
        <w:rPr>
          <w:b/>
          <w:bCs/>
        </w:rPr>
        <w:t>B0</w:t>
      </w:r>
      <w:r w:rsidR="00724F89">
        <w:rPr>
          <w:b/>
          <w:bCs/>
        </w:rPr>
        <w:t>528</w:t>
      </w:r>
      <w:r w:rsidRPr="00845059">
        <w:rPr>
          <w:b/>
          <w:bCs/>
        </w:rPr>
        <w:t xml:space="preserve"> </w:t>
      </w:r>
      <w:r w:rsidR="00326F7C" w:rsidRPr="00326F7C">
        <w:rPr>
          <w:b/>
          <w:bCs/>
        </w:rPr>
        <w:t>Loopbaanadvies</w:t>
      </w:r>
    </w:p>
    <w:p w14:paraId="6C8867C5" w14:textId="1CCF18D3" w:rsidR="0023783E" w:rsidRDefault="00326F7C" w:rsidP="00363BCB">
      <w:pPr>
        <w:ind w:left="708"/>
      </w:pPr>
      <w:r w:rsidRPr="00326F7C">
        <w:t>Dit werkproces betreft het uitvoeren van een loopbaanadviestraject. Iedere werknemer met een dienstverband voor bepaalde tijd van twee jaar of meer moet de gelegenheid hebben een loopbaanadvies in te winnen bij een professionele organisatie. Iedere werknemer met een onbepaald dienstverband heeft daar minimaal één keer per vijf jaar recht op. De kosten van dit advies zijn voor rekening van de werkgever. Deze mogelijkheid zal op een zodanig tijdstip worden geboden dat de inhoud bruikbaar is voor een individueel begeleidingstraject, gericht op het vermeerderen van de kansen op de interne of externe arbeidsmarkt.</w:t>
      </w:r>
    </w:p>
    <w:p w14:paraId="47E0F4F3" w14:textId="77777777" w:rsidR="00363BCB" w:rsidRDefault="00363BCB" w:rsidP="00477535">
      <w:pPr>
        <w:pStyle w:val="Geenafstand"/>
        <w:ind w:left="708"/>
      </w:pPr>
    </w:p>
    <w:p w14:paraId="6748851C" w14:textId="2BF56773" w:rsidR="00620730" w:rsidRPr="00D73146" w:rsidRDefault="006A4A15" w:rsidP="00D73146">
      <w:pPr>
        <w:jc w:val="both"/>
        <w:rPr>
          <w:b/>
          <w:sz w:val="20"/>
          <w:u w:val="single"/>
        </w:rPr>
      </w:pPr>
      <w:r>
        <w:rPr>
          <w:b/>
          <w:sz w:val="20"/>
          <w:u w:val="single"/>
        </w:rPr>
        <w:t>Studentenadministratie</w:t>
      </w:r>
    </w:p>
    <w:p w14:paraId="6427749D" w14:textId="77777777" w:rsidR="006929F8" w:rsidRDefault="006929F8" w:rsidP="00623719">
      <w:pPr>
        <w:jc w:val="both"/>
      </w:pPr>
    </w:p>
    <w:p w14:paraId="234EE8B9" w14:textId="680E8CD9" w:rsidR="00291061" w:rsidRPr="000055CB" w:rsidRDefault="001A6E96" w:rsidP="001A6E96">
      <w:pPr>
        <w:pStyle w:val="Lijstalinea"/>
        <w:numPr>
          <w:ilvl w:val="0"/>
          <w:numId w:val="25"/>
        </w:numPr>
        <w:jc w:val="both"/>
        <w:rPr>
          <w:b/>
          <w:bCs/>
        </w:rPr>
      </w:pPr>
      <w:r w:rsidRPr="000055CB">
        <w:rPr>
          <w:b/>
          <w:bCs/>
        </w:rPr>
        <w:t>B0</w:t>
      </w:r>
      <w:r w:rsidR="00724F89">
        <w:rPr>
          <w:b/>
          <w:bCs/>
        </w:rPr>
        <w:t>530</w:t>
      </w:r>
      <w:r w:rsidRPr="000055CB">
        <w:rPr>
          <w:b/>
          <w:bCs/>
        </w:rPr>
        <w:t xml:space="preserve"> </w:t>
      </w:r>
      <w:r w:rsidR="00751EA9" w:rsidRPr="00751EA9">
        <w:rPr>
          <w:b/>
          <w:bCs/>
        </w:rPr>
        <w:t>Studieplan opstellen</w:t>
      </w:r>
    </w:p>
    <w:p w14:paraId="31C9DC31" w14:textId="6334CC47" w:rsidR="000E082C" w:rsidRDefault="00287521" w:rsidP="000E082C">
      <w:pPr>
        <w:ind w:left="708"/>
        <w:jc w:val="both"/>
      </w:pPr>
      <w:r w:rsidRPr="00287521">
        <w:t xml:space="preserve">Dit werkproces betreft het opstellen van een studieplan. Een persoonlijk studieplan wordt opgesteld indien een student ervoor kiest om te werken met leeruitkomsten. In het studieplan worden afspraken vastgelegd over de invulling van (delen van) de opleiding, de keuzes die de student maakt uit de aangeboden leeractiviteiten, de leeractiviteiten die de student (indien van toepassing) uitvoert in de eigen (werk)omgeving en de wijze waarop de student begeleid en beoordeeld wordt. De plannen dienen te worden vastgelegd per 30 </w:t>
      </w:r>
      <w:r w:rsidRPr="00287521">
        <w:lastRenderedPageBreak/>
        <w:t>studiepunten of eenheid van leeruitkomsten als deze groter is. Ze dienen periodiek te worden besproken met een begeleidende docent (zie het proces 'Studievoortgang bespreking').</w:t>
      </w:r>
    </w:p>
    <w:p w14:paraId="0D04D9E3" w14:textId="77777777" w:rsidR="00287521" w:rsidRDefault="00287521" w:rsidP="000E082C">
      <w:pPr>
        <w:ind w:left="708"/>
        <w:jc w:val="both"/>
      </w:pPr>
    </w:p>
    <w:p w14:paraId="4EA08DA0" w14:textId="5C43F3C4" w:rsidR="006B6716" w:rsidRPr="00D73146" w:rsidRDefault="006A4A15" w:rsidP="00D73146">
      <w:pPr>
        <w:jc w:val="both"/>
        <w:rPr>
          <w:b/>
          <w:sz w:val="20"/>
          <w:u w:val="single"/>
        </w:rPr>
      </w:pPr>
      <w:r>
        <w:rPr>
          <w:b/>
          <w:sz w:val="20"/>
          <w:u w:val="single"/>
        </w:rPr>
        <w:t>Toetsing en beoordeling</w:t>
      </w:r>
    </w:p>
    <w:p w14:paraId="006620E6" w14:textId="77777777" w:rsidR="006A514C" w:rsidRDefault="006A514C" w:rsidP="00623719">
      <w:pPr>
        <w:jc w:val="both"/>
      </w:pPr>
    </w:p>
    <w:p w14:paraId="76818CFA" w14:textId="53CCCDB0" w:rsidR="00BD1D79" w:rsidRPr="00B23057" w:rsidRDefault="00BD1D79" w:rsidP="00BD1D79">
      <w:pPr>
        <w:ind w:firstLine="708"/>
        <w:jc w:val="both"/>
      </w:pPr>
      <w:r w:rsidRPr="00B23057">
        <w:t>(</w:t>
      </w:r>
      <w:r w:rsidR="00C92462" w:rsidRPr="00B23057">
        <w:t>Geen</w:t>
      </w:r>
      <w:r w:rsidRPr="00B23057">
        <w:t xml:space="preserve"> nieuwe werkprocessen) </w:t>
      </w:r>
    </w:p>
    <w:p w14:paraId="464A116A" w14:textId="77777777" w:rsidR="009A70F0" w:rsidRDefault="009A70F0" w:rsidP="009A70F0">
      <w:pPr>
        <w:pStyle w:val="Lijstalinea"/>
        <w:jc w:val="both"/>
      </w:pPr>
    </w:p>
    <w:p w14:paraId="152654FC" w14:textId="77777777" w:rsidR="00DC6A80" w:rsidRDefault="00DC6A80" w:rsidP="00623719">
      <w:pPr>
        <w:ind w:firstLine="284"/>
        <w:jc w:val="both"/>
        <w:rPr>
          <w:b/>
          <w:sz w:val="22"/>
          <w:szCs w:val="22"/>
        </w:rPr>
      </w:pPr>
    </w:p>
    <w:p w14:paraId="466827C7" w14:textId="54372A58" w:rsidR="0021469D" w:rsidRPr="00D73146" w:rsidRDefault="003E5884" w:rsidP="00623719">
      <w:pPr>
        <w:ind w:firstLine="284"/>
        <w:jc w:val="both"/>
        <w:rPr>
          <w:b/>
          <w:sz w:val="22"/>
          <w:szCs w:val="22"/>
        </w:rPr>
      </w:pPr>
      <w:r>
        <w:rPr>
          <w:b/>
          <w:sz w:val="22"/>
          <w:szCs w:val="22"/>
        </w:rPr>
        <w:t>Afgesloten werkproces</w:t>
      </w:r>
      <w:r w:rsidR="00291283">
        <w:rPr>
          <w:b/>
          <w:sz w:val="22"/>
          <w:szCs w:val="22"/>
        </w:rPr>
        <w:t>sen</w:t>
      </w:r>
    </w:p>
    <w:p w14:paraId="24CAE538" w14:textId="77777777" w:rsidR="00450223" w:rsidRDefault="00450223" w:rsidP="00623719">
      <w:pPr>
        <w:jc w:val="both"/>
        <w:rPr>
          <w:b/>
        </w:rPr>
      </w:pPr>
    </w:p>
    <w:p w14:paraId="16C86CB7" w14:textId="2676210D" w:rsidR="00883B5D" w:rsidRDefault="002C3AE9" w:rsidP="00623719">
      <w:pPr>
        <w:jc w:val="both"/>
      </w:pPr>
      <w:r>
        <w:t xml:space="preserve">Onze redactie heeft </w:t>
      </w:r>
      <w:r w:rsidR="00291283">
        <w:t xml:space="preserve">met ingang van deze update </w:t>
      </w:r>
      <w:r w:rsidR="006040A7">
        <w:t>één</w:t>
      </w:r>
      <w:r w:rsidR="00925A55">
        <w:t xml:space="preserve"> werkproce</w:t>
      </w:r>
      <w:r w:rsidR="006040A7">
        <w:t>s</w:t>
      </w:r>
      <w:r>
        <w:t xml:space="preserve"> afgesloten</w:t>
      </w:r>
      <w:r w:rsidR="006040A7">
        <w:t>:</w:t>
      </w:r>
    </w:p>
    <w:p w14:paraId="17E22833" w14:textId="77777777" w:rsidR="00674AC8" w:rsidRDefault="00674AC8" w:rsidP="00623719">
      <w:pPr>
        <w:jc w:val="both"/>
      </w:pPr>
    </w:p>
    <w:p w14:paraId="189D5463" w14:textId="7C4BCB8A" w:rsidR="00674AC8" w:rsidRPr="000055CB" w:rsidRDefault="00674AC8" w:rsidP="00674AC8">
      <w:pPr>
        <w:pStyle w:val="Lijstalinea"/>
        <w:numPr>
          <w:ilvl w:val="0"/>
          <w:numId w:val="25"/>
        </w:numPr>
        <w:jc w:val="both"/>
        <w:rPr>
          <w:b/>
          <w:bCs/>
        </w:rPr>
      </w:pPr>
      <w:r w:rsidRPr="000055CB">
        <w:rPr>
          <w:b/>
          <w:bCs/>
        </w:rPr>
        <w:t>B0</w:t>
      </w:r>
      <w:r w:rsidR="00B46C8D">
        <w:rPr>
          <w:b/>
          <w:bCs/>
        </w:rPr>
        <w:t>191</w:t>
      </w:r>
      <w:r w:rsidRPr="000055CB">
        <w:rPr>
          <w:b/>
          <w:bCs/>
        </w:rPr>
        <w:t xml:space="preserve"> </w:t>
      </w:r>
      <w:r w:rsidR="00B46C8D" w:rsidRPr="00B46C8D">
        <w:rPr>
          <w:b/>
          <w:bCs/>
        </w:rPr>
        <w:t>Beroepschrift CBHO behandeling</w:t>
      </w:r>
    </w:p>
    <w:p w14:paraId="31D346F0" w14:textId="77777777" w:rsidR="00B46C8D" w:rsidRDefault="00B46C8D" w:rsidP="00B46C8D">
      <w:pPr>
        <w:ind w:left="708"/>
        <w:jc w:val="both"/>
      </w:pPr>
      <w:r>
        <w:t xml:space="preserve">Dit werkproces is afgesloten omdat het CBHO per 01-01-2023 niet meer bestaat. De taken zijn overgegaan naar de afdeling Bestuursrecht van de Raad van State. </w:t>
      </w:r>
    </w:p>
    <w:p w14:paraId="09C7FEB4" w14:textId="11553524" w:rsidR="002C3AE9" w:rsidRDefault="00B46C8D" w:rsidP="00B46C8D">
      <w:pPr>
        <w:ind w:left="708"/>
        <w:jc w:val="both"/>
      </w:pPr>
      <w:r>
        <w:t>Dit werkproces betreft het behandelen van een beroepschrift door het CBHO. Het College van Beroep staat open voor beroepen van studenten met betrekking tot besluiten van een onderwijsinstelling op het gebied van onder andere financiële zaken, vrijstellingen, judicium abeundi, negatieve studieadviezen. Het College van Beroep kan ook uitspraken doen met betrekking tot beslissingen inzake graadverstrekking. Uitspraken van CBHO worden door de CBHO gepubliceerd.</w:t>
      </w:r>
    </w:p>
    <w:p w14:paraId="648C4075" w14:textId="77777777" w:rsidR="00DA6783" w:rsidRDefault="00DA6783" w:rsidP="00DA6783">
      <w:pPr>
        <w:ind w:left="1416"/>
        <w:jc w:val="both"/>
      </w:pPr>
    </w:p>
    <w:p w14:paraId="1445B9A8" w14:textId="426D00B2" w:rsidR="00B144DA" w:rsidRPr="00D73146" w:rsidRDefault="00B144DA" w:rsidP="00B144DA">
      <w:pPr>
        <w:ind w:left="284"/>
        <w:jc w:val="both"/>
        <w:rPr>
          <w:b/>
          <w:sz w:val="22"/>
          <w:szCs w:val="22"/>
        </w:rPr>
      </w:pPr>
      <w:r w:rsidRPr="00D73146">
        <w:rPr>
          <w:b/>
          <w:sz w:val="22"/>
          <w:szCs w:val="22"/>
        </w:rPr>
        <w:t>Wijzigingen in bestaande werkprocessen</w:t>
      </w:r>
    </w:p>
    <w:p w14:paraId="51F02AF0" w14:textId="77777777" w:rsidR="00BB7FD8" w:rsidRDefault="00BB7FD8" w:rsidP="00623719">
      <w:pPr>
        <w:jc w:val="both"/>
      </w:pPr>
    </w:p>
    <w:p w14:paraId="14E95857" w14:textId="77DA2F47" w:rsidR="000C2EDD" w:rsidRDefault="00B144DA" w:rsidP="00623719">
      <w:pPr>
        <w:jc w:val="both"/>
      </w:pPr>
      <w:r>
        <w:t xml:space="preserve">Ook binnen bestaande werkprocessen </w:t>
      </w:r>
      <w:r w:rsidR="0030723B">
        <w:t>of daaraan</w:t>
      </w:r>
      <w:r w:rsidR="00D73146">
        <w:t xml:space="preserve"> gerelateerde objecten </w:t>
      </w:r>
      <w:r>
        <w:t>hebben wij wijzingen doorgevoe</w:t>
      </w:r>
      <w:r w:rsidR="00EF23DF">
        <w:t xml:space="preserve">rd. </w:t>
      </w:r>
      <w:r w:rsidR="00BA4D4E">
        <w:t xml:space="preserve">Dit heeft onze redactie gedaan als </w:t>
      </w:r>
      <w:r w:rsidR="00742999">
        <w:t>onderdeel van het</w:t>
      </w:r>
      <w:r w:rsidR="00BA4D4E">
        <w:t xml:space="preserve"> periodiek </w:t>
      </w:r>
      <w:r w:rsidR="00742999">
        <w:t xml:space="preserve">onderhoud </w:t>
      </w:r>
      <w:r w:rsidR="00BA4D4E">
        <w:t xml:space="preserve">van ons </w:t>
      </w:r>
      <w:r w:rsidR="00742999">
        <w:t xml:space="preserve">Model-DSP en </w:t>
      </w:r>
      <w:r w:rsidR="00BA4D4E">
        <w:t xml:space="preserve">op basis van reacties die wij via onze helpdesk hebben ontvangen. </w:t>
      </w:r>
    </w:p>
    <w:p w14:paraId="21437A2C" w14:textId="77777777" w:rsidR="000C2EDD" w:rsidRDefault="000C2EDD" w:rsidP="00623719">
      <w:pPr>
        <w:jc w:val="both"/>
      </w:pPr>
    </w:p>
    <w:p w14:paraId="0063D5D3" w14:textId="54C03CC0" w:rsidR="00C1666F" w:rsidRDefault="000B130E" w:rsidP="002A7BC5">
      <w:pPr>
        <w:spacing w:after="120" w:line="300" w:lineRule="exact"/>
        <w:ind w:firstLine="142"/>
        <w:jc w:val="both"/>
      </w:pPr>
      <w:r>
        <w:rPr>
          <w:rFonts w:asciiTheme="minorHAnsi" w:hAnsiTheme="minorHAnsi" w:cstheme="minorHAnsi"/>
          <w:sz w:val="22"/>
          <w:szCs w:val="22"/>
        </w:rPr>
        <w:t xml:space="preserve">Tevens zijn er </w:t>
      </w:r>
      <w:r w:rsidR="006E3315">
        <w:rPr>
          <w:rFonts w:asciiTheme="minorHAnsi" w:hAnsiTheme="minorHAnsi" w:cstheme="minorHAnsi"/>
          <w:sz w:val="22"/>
          <w:szCs w:val="22"/>
        </w:rPr>
        <w:t>5</w:t>
      </w:r>
      <w:r>
        <w:rPr>
          <w:rFonts w:asciiTheme="minorHAnsi" w:hAnsiTheme="minorHAnsi" w:cstheme="minorHAnsi"/>
          <w:sz w:val="22"/>
          <w:szCs w:val="22"/>
        </w:rPr>
        <w:t xml:space="preserve"> registratie to</w:t>
      </w:r>
      <w:r w:rsidR="0043658C">
        <w:rPr>
          <w:rFonts w:asciiTheme="minorHAnsi" w:hAnsiTheme="minorHAnsi" w:cstheme="minorHAnsi"/>
          <w:sz w:val="22"/>
          <w:szCs w:val="22"/>
        </w:rPr>
        <w:t>e</w:t>
      </w:r>
      <w:r>
        <w:rPr>
          <w:rFonts w:asciiTheme="minorHAnsi" w:hAnsiTheme="minorHAnsi" w:cstheme="minorHAnsi"/>
          <w:sz w:val="22"/>
          <w:szCs w:val="22"/>
        </w:rPr>
        <w:t>gev</w:t>
      </w:r>
      <w:r w:rsidR="0043658C">
        <w:rPr>
          <w:rFonts w:asciiTheme="minorHAnsi" w:hAnsiTheme="minorHAnsi" w:cstheme="minorHAnsi"/>
          <w:sz w:val="22"/>
          <w:szCs w:val="22"/>
        </w:rPr>
        <w:t>oeg</w:t>
      </w:r>
      <w:r w:rsidR="006E3315">
        <w:rPr>
          <w:rFonts w:asciiTheme="minorHAnsi" w:hAnsiTheme="minorHAnsi" w:cstheme="minorHAnsi"/>
          <w:sz w:val="22"/>
          <w:szCs w:val="22"/>
        </w:rPr>
        <w:t>d</w:t>
      </w:r>
      <w:r w:rsidR="0043658C">
        <w:rPr>
          <w:rFonts w:asciiTheme="minorHAnsi" w:hAnsiTheme="minorHAnsi" w:cstheme="minorHAnsi"/>
          <w:sz w:val="22"/>
          <w:szCs w:val="22"/>
        </w:rPr>
        <w:t xml:space="preserve">, </w:t>
      </w:r>
      <w:r w:rsidR="00232AAD">
        <w:rPr>
          <w:rFonts w:asciiTheme="minorHAnsi" w:hAnsiTheme="minorHAnsi" w:cstheme="minorHAnsi"/>
          <w:sz w:val="22"/>
          <w:szCs w:val="22"/>
        </w:rPr>
        <w:t>6</w:t>
      </w:r>
      <w:r w:rsidR="001C5A79">
        <w:rPr>
          <w:rFonts w:asciiTheme="minorHAnsi" w:hAnsiTheme="minorHAnsi" w:cstheme="minorHAnsi"/>
          <w:sz w:val="22"/>
          <w:szCs w:val="22"/>
        </w:rPr>
        <w:t xml:space="preserve"> organisaties toegevoegd</w:t>
      </w:r>
      <w:r w:rsidR="003755F6">
        <w:rPr>
          <w:rFonts w:asciiTheme="minorHAnsi" w:hAnsiTheme="minorHAnsi" w:cstheme="minorHAnsi"/>
          <w:sz w:val="22"/>
          <w:szCs w:val="22"/>
        </w:rPr>
        <w:t xml:space="preserve"> en 1 afgesloten</w:t>
      </w:r>
      <w:r w:rsidR="001C5A79">
        <w:rPr>
          <w:rFonts w:asciiTheme="minorHAnsi" w:hAnsiTheme="minorHAnsi" w:cstheme="minorHAnsi"/>
          <w:sz w:val="22"/>
          <w:szCs w:val="22"/>
        </w:rPr>
        <w:t xml:space="preserve">, </w:t>
      </w:r>
      <w:r w:rsidR="00CA0C4D">
        <w:rPr>
          <w:rFonts w:asciiTheme="minorHAnsi" w:hAnsiTheme="minorHAnsi" w:cstheme="minorHAnsi"/>
          <w:sz w:val="22"/>
          <w:szCs w:val="22"/>
        </w:rPr>
        <w:t>14</w:t>
      </w:r>
      <w:r w:rsidR="00CD3FB3">
        <w:rPr>
          <w:rFonts w:asciiTheme="minorHAnsi" w:hAnsiTheme="minorHAnsi" w:cstheme="minorHAnsi"/>
          <w:sz w:val="22"/>
          <w:szCs w:val="22"/>
        </w:rPr>
        <w:t xml:space="preserve"> wetten (documentrefe</w:t>
      </w:r>
      <w:r w:rsidR="00052564">
        <w:rPr>
          <w:rFonts w:asciiTheme="minorHAnsi" w:hAnsiTheme="minorHAnsi" w:cstheme="minorHAnsi"/>
          <w:sz w:val="22"/>
          <w:szCs w:val="22"/>
        </w:rPr>
        <w:t>re</w:t>
      </w:r>
      <w:r w:rsidR="00CD3FB3">
        <w:rPr>
          <w:rFonts w:asciiTheme="minorHAnsi" w:hAnsiTheme="minorHAnsi" w:cstheme="minorHAnsi"/>
          <w:sz w:val="22"/>
          <w:szCs w:val="22"/>
        </w:rPr>
        <w:t xml:space="preserve">nties) </w:t>
      </w:r>
      <w:r w:rsidR="00CA0C4D">
        <w:rPr>
          <w:rFonts w:asciiTheme="minorHAnsi" w:hAnsiTheme="minorHAnsi" w:cstheme="minorHAnsi"/>
          <w:sz w:val="22"/>
          <w:szCs w:val="22"/>
        </w:rPr>
        <w:t>toe</w:t>
      </w:r>
      <w:r w:rsidR="00052564">
        <w:rPr>
          <w:rFonts w:asciiTheme="minorHAnsi" w:hAnsiTheme="minorHAnsi" w:cstheme="minorHAnsi"/>
          <w:sz w:val="22"/>
          <w:szCs w:val="22"/>
        </w:rPr>
        <w:t>ge</w:t>
      </w:r>
      <w:r w:rsidR="00CA0C4D">
        <w:rPr>
          <w:rFonts w:asciiTheme="minorHAnsi" w:hAnsiTheme="minorHAnsi" w:cstheme="minorHAnsi"/>
          <w:sz w:val="22"/>
          <w:szCs w:val="22"/>
        </w:rPr>
        <w:t>voegd</w:t>
      </w:r>
      <w:r w:rsidR="004E3BFA">
        <w:rPr>
          <w:rFonts w:asciiTheme="minorHAnsi" w:hAnsiTheme="minorHAnsi" w:cstheme="minorHAnsi"/>
          <w:sz w:val="22"/>
          <w:szCs w:val="22"/>
        </w:rPr>
        <w:t xml:space="preserve"> en 3 </w:t>
      </w:r>
      <w:r w:rsidR="00A03DAE">
        <w:rPr>
          <w:rFonts w:asciiTheme="minorHAnsi" w:hAnsiTheme="minorHAnsi" w:cstheme="minorHAnsi"/>
          <w:sz w:val="22"/>
          <w:szCs w:val="22"/>
        </w:rPr>
        <w:t>afgesloten</w:t>
      </w:r>
      <w:r w:rsidR="00CA0C4D">
        <w:rPr>
          <w:rFonts w:asciiTheme="minorHAnsi" w:hAnsiTheme="minorHAnsi" w:cstheme="minorHAnsi"/>
          <w:sz w:val="22"/>
          <w:szCs w:val="22"/>
        </w:rPr>
        <w:t xml:space="preserve">, </w:t>
      </w:r>
      <w:r w:rsidR="00D42B1C">
        <w:rPr>
          <w:rFonts w:asciiTheme="minorHAnsi" w:hAnsiTheme="minorHAnsi" w:cstheme="minorHAnsi"/>
          <w:sz w:val="22"/>
          <w:szCs w:val="22"/>
        </w:rPr>
        <w:t>de HBO selectielijst 2022 is verwijderd en de HBO selectielijst 2025 is toegevoegd.</w:t>
      </w:r>
    </w:p>
    <w:p w14:paraId="7A909AF4" w14:textId="77777777" w:rsidR="00C1666F" w:rsidRDefault="00C1666F" w:rsidP="00623719">
      <w:pPr>
        <w:jc w:val="both"/>
      </w:pPr>
    </w:p>
    <w:p w14:paraId="05AC08EA" w14:textId="072879BC" w:rsidR="0024566C" w:rsidRDefault="00994DA6" w:rsidP="00623719">
      <w:pPr>
        <w:jc w:val="both"/>
      </w:pPr>
      <w:r>
        <w:t xml:space="preserve">Dit zijn slechts enkele </w:t>
      </w:r>
      <w:r w:rsidR="000C2EDD">
        <w:t xml:space="preserve">voorbeelden van </w:t>
      </w:r>
      <w:r w:rsidR="00742999">
        <w:t xml:space="preserve">de </w:t>
      </w:r>
      <w:r>
        <w:t xml:space="preserve">wijzigingen die </w:t>
      </w:r>
      <w:r w:rsidR="00742999">
        <w:t xml:space="preserve">wij </w:t>
      </w:r>
      <w:r>
        <w:t xml:space="preserve">per update </w:t>
      </w:r>
      <w:r w:rsidR="00324F8A">
        <w:t>1</w:t>
      </w:r>
      <w:r w:rsidR="00D42B1C">
        <w:t>1</w:t>
      </w:r>
      <w:r>
        <w:t xml:space="preserve"> </w:t>
      </w:r>
      <w:r w:rsidR="00742999">
        <w:t xml:space="preserve">hebben </w:t>
      </w:r>
      <w:r>
        <w:t xml:space="preserve">doorgevoerd. </w:t>
      </w:r>
      <w:r w:rsidR="001110E0">
        <w:t>Zie voor e</w:t>
      </w:r>
      <w:r w:rsidR="00B81689">
        <w:t xml:space="preserve">en </w:t>
      </w:r>
      <w:r w:rsidR="00A43BEC">
        <w:t xml:space="preserve">gedetailleerd </w:t>
      </w:r>
      <w:r w:rsidR="00B81689">
        <w:t xml:space="preserve">overzicht van </w:t>
      </w:r>
      <w:r w:rsidR="007A4354">
        <w:t xml:space="preserve">alle </w:t>
      </w:r>
      <w:r w:rsidR="00B81689">
        <w:t xml:space="preserve">gewijzigde gegevens onze </w:t>
      </w:r>
      <w:r w:rsidR="00B81689" w:rsidRPr="00D05B86">
        <w:rPr>
          <w:i/>
        </w:rPr>
        <w:t>Release notes</w:t>
      </w:r>
      <w:r w:rsidR="009E70A6">
        <w:t xml:space="preserve"> (excelbestand)</w:t>
      </w:r>
    </w:p>
    <w:p w14:paraId="33DEB6AD" w14:textId="77777777" w:rsidR="00EF23DF" w:rsidRDefault="00EF23DF" w:rsidP="00623719">
      <w:pPr>
        <w:jc w:val="both"/>
      </w:pPr>
    </w:p>
    <w:p w14:paraId="73527019" w14:textId="77777777" w:rsidR="00EE3CB5" w:rsidRPr="00EE3CB5" w:rsidRDefault="00EE3CB5" w:rsidP="00EE3CB5">
      <w:pPr>
        <w:spacing w:after="120" w:line="300" w:lineRule="exact"/>
        <w:ind w:left="284"/>
        <w:jc w:val="both"/>
        <w:rPr>
          <w:rFonts w:cstheme="minorHAnsi"/>
          <w:b/>
          <w:sz w:val="22"/>
          <w:szCs w:val="22"/>
        </w:rPr>
      </w:pPr>
      <w:r w:rsidRPr="00EE3CB5">
        <w:rPr>
          <w:rFonts w:cstheme="minorHAnsi"/>
          <w:b/>
          <w:sz w:val="22"/>
          <w:szCs w:val="22"/>
        </w:rPr>
        <w:t>Het verwerken van deze update</w:t>
      </w:r>
    </w:p>
    <w:p w14:paraId="3CA3767A" w14:textId="77777777" w:rsidR="00EE3CB5" w:rsidRPr="0020193C" w:rsidRDefault="00EE3CB5" w:rsidP="00EE3CB5">
      <w:pPr>
        <w:spacing w:after="120"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Het goed verwerken van de update bestaat niet </w:t>
      </w:r>
      <w:r>
        <w:rPr>
          <w:rFonts w:asciiTheme="minorHAnsi" w:hAnsiTheme="minorHAnsi" w:cstheme="minorHAnsi"/>
          <w:sz w:val="22"/>
          <w:szCs w:val="22"/>
        </w:rPr>
        <w:t>alleen</w:t>
      </w:r>
      <w:r w:rsidRPr="0020193C">
        <w:rPr>
          <w:rFonts w:asciiTheme="minorHAnsi" w:hAnsiTheme="minorHAnsi" w:cstheme="minorHAnsi"/>
          <w:sz w:val="22"/>
          <w:szCs w:val="22"/>
        </w:rPr>
        <w:t xml:space="preserve"> uit het technisch </w:t>
      </w:r>
      <w:r>
        <w:rPr>
          <w:rFonts w:asciiTheme="minorHAnsi" w:hAnsiTheme="minorHAnsi" w:cstheme="minorHAnsi"/>
          <w:sz w:val="22"/>
          <w:szCs w:val="22"/>
        </w:rPr>
        <w:t>doorvoeren</w:t>
      </w:r>
      <w:r w:rsidRPr="0020193C">
        <w:rPr>
          <w:rFonts w:asciiTheme="minorHAnsi" w:hAnsiTheme="minorHAnsi" w:cstheme="minorHAnsi"/>
          <w:sz w:val="22"/>
          <w:szCs w:val="22"/>
        </w:rPr>
        <w:t xml:space="preserve"> van het</w:t>
      </w:r>
      <w:r>
        <w:rPr>
          <w:rFonts w:asciiTheme="minorHAnsi" w:hAnsiTheme="minorHAnsi" w:cstheme="minorHAnsi"/>
          <w:sz w:val="22"/>
          <w:szCs w:val="22"/>
        </w:rPr>
        <w:t xml:space="preserve"> </w:t>
      </w:r>
      <w:r w:rsidRPr="0020193C">
        <w:rPr>
          <w:rFonts w:asciiTheme="minorHAnsi" w:hAnsiTheme="minorHAnsi" w:cstheme="minorHAnsi"/>
          <w:sz w:val="22"/>
          <w:szCs w:val="22"/>
        </w:rPr>
        <w:t xml:space="preserve">.dsp-bestand. Gebruik </w:t>
      </w:r>
      <w:r>
        <w:rPr>
          <w:rFonts w:asciiTheme="minorHAnsi" w:hAnsiTheme="minorHAnsi" w:cstheme="minorHAnsi"/>
          <w:sz w:val="22"/>
          <w:szCs w:val="22"/>
        </w:rPr>
        <w:t xml:space="preserve">onze </w:t>
      </w:r>
      <w:r w:rsidRPr="008B546B">
        <w:rPr>
          <w:rFonts w:asciiTheme="minorHAnsi" w:hAnsiTheme="minorHAnsi" w:cstheme="minorHAnsi"/>
          <w:i/>
          <w:iCs/>
          <w:sz w:val="22"/>
          <w:szCs w:val="22"/>
        </w:rPr>
        <w:t>Release notes</w:t>
      </w:r>
      <w:r w:rsidRPr="0020193C">
        <w:rPr>
          <w:rFonts w:asciiTheme="minorHAnsi" w:hAnsiTheme="minorHAnsi" w:cstheme="minorHAnsi"/>
          <w:sz w:val="22"/>
          <w:szCs w:val="22"/>
        </w:rPr>
        <w:t xml:space="preserve"> </w:t>
      </w:r>
      <w:r>
        <w:rPr>
          <w:rFonts w:asciiTheme="minorHAnsi" w:hAnsiTheme="minorHAnsi" w:cstheme="minorHAnsi"/>
          <w:sz w:val="22"/>
          <w:szCs w:val="22"/>
        </w:rPr>
        <w:t xml:space="preserve">die wij met iedere update in Excel-formaat uitleveren </w:t>
      </w:r>
      <w:r w:rsidRPr="0020193C">
        <w:rPr>
          <w:rFonts w:asciiTheme="minorHAnsi" w:hAnsiTheme="minorHAnsi" w:cstheme="minorHAnsi"/>
          <w:sz w:val="22"/>
          <w:szCs w:val="22"/>
        </w:rPr>
        <w:t xml:space="preserve">om gestructureerd </w:t>
      </w:r>
      <w:r>
        <w:rPr>
          <w:rFonts w:asciiTheme="minorHAnsi" w:hAnsiTheme="minorHAnsi" w:cstheme="minorHAnsi"/>
          <w:sz w:val="22"/>
          <w:szCs w:val="22"/>
        </w:rPr>
        <w:t xml:space="preserve">alle </w:t>
      </w:r>
      <w:r w:rsidRPr="0020193C">
        <w:rPr>
          <w:rFonts w:asciiTheme="minorHAnsi" w:hAnsiTheme="minorHAnsi" w:cstheme="minorHAnsi"/>
          <w:sz w:val="22"/>
          <w:szCs w:val="22"/>
        </w:rPr>
        <w:t xml:space="preserve">wijzigingen die met deze update meekomen te verwerken. </w:t>
      </w:r>
      <w:r>
        <w:rPr>
          <w:rFonts w:asciiTheme="minorHAnsi" w:hAnsiTheme="minorHAnsi" w:cstheme="minorHAnsi"/>
          <w:sz w:val="22"/>
          <w:szCs w:val="22"/>
        </w:rPr>
        <w:t xml:space="preserve">De grijze model-beheerde velden worden met het doorvoeren van het update-bestand uiteraard automatisch geactualiseerd, </w:t>
      </w:r>
      <w:r w:rsidRPr="0020193C">
        <w:rPr>
          <w:rFonts w:asciiTheme="minorHAnsi" w:hAnsiTheme="minorHAnsi" w:cstheme="minorHAnsi"/>
          <w:sz w:val="22"/>
          <w:szCs w:val="22"/>
        </w:rPr>
        <w:t xml:space="preserve">maar er is meer waar u rekening mee </w:t>
      </w:r>
      <w:r>
        <w:rPr>
          <w:rFonts w:asciiTheme="minorHAnsi" w:hAnsiTheme="minorHAnsi" w:cstheme="minorHAnsi"/>
          <w:sz w:val="22"/>
          <w:szCs w:val="22"/>
        </w:rPr>
        <w:t xml:space="preserve">dient te </w:t>
      </w:r>
      <w:r w:rsidRPr="0020193C">
        <w:rPr>
          <w:rFonts w:asciiTheme="minorHAnsi" w:hAnsiTheme="minorHAnsi" w:cstheme="minorHAnsi"/>
          <w:sz w:val="22"/>
          <w:szCs w:val="22"/>
        </w:rPr>
        <w:t>houden:</w:t>
      </w:r>
    </w:p>
    <w:p w14:paraId="660508D9" w14:textId="77777777" w:rsidR="00EE3CB5" w:rsidRPr="00F24D6E" w:rsidRDefault="00EE3CB5" w:rsidP="00EE3CB5">
      <w:pPr>
        <w:pStyle w:val="Lijstalinea"/>
        <w:numPr>
          <w:ilvl w:val="0"/>
          <w:numId w:val="17"/>
        </w:numPr>
        <w:spacing w:after="120" w:line="300" w:lineRule="exact"/>
        <w:ind w:left="714" w:hanging="357"/>
        <w:jc w:val="both"/>
        <w:rPr>
          <w:rFonts w:asciiTheme="minorHAnsi" w:hAnsiTheme="minorHAnsi" w:cstheme="minorHAnsi"/>
          <w:sz w:val="22"/>
          <w:szCs w:val="22"/>
        </w:rPr>
      </w:pPr>
      <w:r w:rsidRPr="0020193C">
        <w:rPr>
          <w:rFonts w:asciiTheme="minorHAnsi" w:hAnsiTheme="minorHAnsi" w:cstheme="minorHAnsi"/>
          <w:sz w:val="22"/>
          <w:szCs w:val="22"/>
        </w:rPr>
        <w:t xml:space="preserve">In de vensters wordt altijd de lokale benaming van elementen in het model-DSP getoond. Wanneer u na het doorvoeren van de update de </w:t>
      </w:r>
      <w:r>
        <w:rPr>
          <w:rFonts w:asciiTheme="minorHAnsi" w:hAnsiTheme="minorHAnsi" w:cstheme="minorHAnsi"/>
          <w:sz w:val="22"/>
          <w:szCs w:val="22"/>
        </w:rPr>
        <w:t>'</w:t>
      </w:r>
      <w:r w:rsidRPr="0020193C">
        <w:rPr>
          <w:rFonts w:asciiTheme="minorHAnsi" w:hAnsiTheme="minorHAnsi" w:cstheme="minorHAnsi"/>
          <w:sz w:val="22"/>
          <w:szCs w:val="22"/>
        </w:rPr>
        <w:t>Naam</w:t>
      </w:r>
      <w:r>
        <w:rPr>
          <w:rFonts w:asciiTheme="minorHAnsi" w:hAnsiTheme="minorHAnsi" w:cstheme="minorHAnsi"/>
          <w:sz w:val="22"/>
          <w:szCs w:val="22"/>
        </w:rPr>
        <w:t>'</w:t>
      </w:r>
      <w:r w:rsidRPr="0020193C">
        <w:rPr>
          <w:rFonts w:asciiTheme="minorHAnsi" w:hAnsiTheme="minorHAnsi" w:cstheme="minorHAnsi"/>
          <w:sz w:val="22"/>
          <w:szCs w:val="22"/>
        </w:rPr>
        <w:t xml:space="preserve"> (het witte, lokale veld) van </w:t>
      </w:r>
      <w:r>
        <w:rPr>
          <w:rFonts w:asciiTheme="minorHAnsi" w:hAnsiTheme="minorHAnsi" w:cstheme="minorHAnsi"/>
          <w:sz w:val="22"/>
          <w:szCs w:val="22"/>
        </w:rPr>
        <w:t xml:space="preserve">de </w:t>
      </w:r>
      <w:r w:rsidRPr="0020193C">
        <w:rPr>
          <w:rFonts w:asciiTheme="minorHAnsi" w:hAnsiTheme="minorHAnsi" w:cstheme="minorHAnsi"/>
          <w:sz w:val="22"/>
          <w:szCs w:val="22"/>
        </w:rPr>
        <w:t xml:space="preserve">documenttypen gelijk wilt </w:t>
      </w:r>
      <w:r>
        <w:rPr>
          <w:rFonts w:asciiTheme="minorHAnsi" w:hAnsiTheme="minorHAnsi" w:cstheme="minorHAnsi"/>
          <w:sz w:val="22"/>
          <w:szCs w:val="22"/>
        </w:rPr>
        <w:t xml:space="preserve">maken </w:t>
      </w:r>
      <w:r w:rsidRPr="0020193C">
        <w:rPr>
          <w:rFonts w:asciiTheme="minorHAnsi" w:hAnsiTheme="minorHAnsi" w:cstheme="minorHAnsi"/>
          <w:sz w:val="22"/>
          <w:szCs w:val="22"/>
        </w:rPr>
        <w:t xml:space="preserve">aan de </w:t>
      </w:r>
      <w:r>
        <w:rPr>
          <w:rFonts w:asciiTheme="minorHAnsi" w:hAnsiTheme="minorHAnsi" w:cstheme="minorHAnsi"/>
          <w:sz w:val="22"/>
          <w:szCs w:val="22"/>
        </w:rPr>
        <w:t>'</w:t>
      </w:r>
      <w:r w:rsidRPr="0020193C">
        <w:rPr>
          <w:rFonts w:asciiTheme="minorHAnsi" w:hAnsiTheme="minorHAnsi" w:cstheme="minorHAnsi"/>
          <w:sz w:val="22"/>
          <w:szCs w:val="22"/>
        </w:rPr>
        <w:t>Modelnaam</w:t>
      </w:r>
      <w:r>
        <w:rPr>
          <w:rFonts w:asciiTheme="minorHAnsi" w:hAnsiTheme="minorHAnsi" w:cstheme="minorHAnsi"/>
          <w:sz w:val="22"/>
          <w:szCs w:val="22"/>
        </w:rPr>
        <w:t>'</w:t>
      </w:r>
      <w:r w:rsidRPr="0020193C">
        <w:rPr>
          <w:rFonts w:asciiTheme="minorHAnsi" w:hAnsiTheme="minorHAnsi" w:cstheme="minorHAnsi"/>
          <w:sz w:val="22"/>
          <w:szCs w:val="22"/>
        </w:rPr>
        <w:t xml:space="preserve"> (grijs, model-beheerd veld), dient u de </w:t>
      </w:r>
      <w:r>
        <w:rPr>
          <w:rFonts w:asciiTheme="minorHAnsi" w:hAnsiTheme="minorHAnsi" w:cstheme="minorHAnsi"/>
          <w:sz w:val="22"/>
          <w:szCs w:val="22"/>
        </w:rPr>
        <w:t xml:space="preserve">volgende </w:t>
      </w:r>
      <w:r w:rsidRPr="0020193C">
        <w:rPr>
          <w:rFonts w:asciiTheme="minorHAnsi" w:hAnsiTheme="minorHAnsi" w:cstheme="minorHAnsi"/>
          <w:sz w:val="22"/>
          <w:szCs w:val="22"/>
        </w:rPr>
        <w:t>stappen uit te voeren:</w:t>
      </w:r>
    </w:p>
    <w:p w14:paraId="6A316790" w14:textId="3C2BD7CB" w:rsidR="00EE3CB5" w:rsidRPr="0020193C" w:rsidRDefault="00C92462" w:rsidP="00EE3CB5">
      <w:pPr>
        <w:pStyle w:val="Lijstalinea"/>
        <w:numPr>
          <w:ilvl w:val="0"/>
          <w:numId w:val="29"/>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Selecteer</w:t>
      </w:r>
      <w:r w:rsidR="00EE3CB5" w:rsidRPr="0020193C">
        <w:rPr>
          <w:rFonts w:asciiTheme="minorHAnsi" w:hAnsiTheme="minorHAnsi" w:cstheme="minorHAnsi"/>
          <w:sz w:val="22"/>
          <w:szCs w:val="22"/>
        </w:rPr>
        <w:t xml:space="preserve"> in een module die objecten waarvan u de naamgeving wilt synchroniseren;</w:t>
      </w:r>
    </w:p>
    <w:p w14:paraId="045EED63" w14:textId="6C2621D1" w:rsidR="00EE3CB5" w:rsidRPr="0020193C" w:rsidRDefault="00C92462" w:rsidP="00EE3CB5">
      <w:pPr>
        <w:pStyle w:val="Lijstalinea"/>
        <w:numPr>
          <w:ilvl w:val="0"/>
          <w:numId w:val="29"/>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lastRenderedPageBreak/>
        <w:t>Klik</w:t>
      </w:r>
      <w:r w:rsidR="00EE3CB5" w:rsidRPr="0020193C">
        <w:rPr>
          <w:rFonts w:asciiTheme="minorHAnsi" w:hAnsiTheme="minorHAnsi" w:cstheme="minorHAnsi"/>
          <w:sz w:val="22"/>
          <w:szCs w:val="22"/>
        </w:rPr>
        <w:t xml:space="preserve"> met uw rechtermuisknop op een object en </w:t>
      </w:r>
      <w:r w:rsidR="00EE3CB5">
        <w:rPr>
          <w:rFonts w:asciiTheme="minorHAnsi" w:hAnsiTheme="minorHAnsi" w:cstheme="minorHAnsi"/>
          <w:sz w:val="22"/>
          <w:szCs w:val="22"/>
        </w:rPr>
        <w:t xml:space="preserve">kies voor </w:t>
      </w:r>
      <w:r w:rsidR="00EE3CB5" w:rsidRPr="0020193C">
        <w:rPr>
          <w:rFonts w:asciiTheme="minorHAnsi" w:hAnsiTheme="minorHAnsi" w:cstheme="minorHAnsi"/>
          <w:sz w:val="22"/>
          <w:szCs w:val="22"/>
        </w:rPr>
        <w:t>“Herstel modelwaardes”;</w:t>
      </w:r>
    </w:p>
    <w:p w14:paraId="48C59BEC" w14:textId="3A2F1E91" w:rsidR="00EE3CB5" w:rsidRPr="00F24D6E" w:rsidRDefault="00C92462" w:rsidP="00EE3CB5">
      <w:pPr>
        <w:pStyle w:val="Lijstalinea"/>
        <w:numPr>
          <w:ilvl w:val="0"/>
          <w:numId w:val="29"/>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Vervolgens</w:t>
      </w:r>
      <w:r w:rsidR="00EE3CB5" w:rsidRPr="0020193C">
        <w:rPr>
          <w:rFonts w:asciiTheme="minorHAnsi" w:hAnsiTheme="minorHAnsi" w:cstheme="minorHAnsi"/>
          <w:sz w:val="22"/>
          <w:szCs w:val="22"/>
        </w:rPr>
        <w:t xml:space="preserve"> krijgt u een scherm met de </w:t>
      </w:r>
      <w:r w:rsidR="00EE3CB5">
        <w:rPr>
          <w:rFonts w:asciiTheme="minorHAnsi" w:hAnsiTheme="minorHAnsi" w:cstheme="minorHAnsi"/>
          <w:sz w:val="22"/>
          <w:szCs w:val="22"/>
        </w:rPr>
        <w:t>melding</w:t>
      </w:r>
      <w:r w:rsidR="00EE3CB5" w:rsidRPr="0020193C">
        <w:rPr>
          <w:rFonts w:asciiTheme="minorHAnsi" w:hAnsiTheme="minorHAnsi" w:cstheme="minorHAnsi"/>
          <w:sz w:val="22"/>
          <w:szCs w:val="22"/>
        </w:rPr>
        <w:t xml:space="preserve"> “Herstel modelwaardes Naam” waarin u de wijziging bevestigt.</w:t>
      </w:r>
    </w:p>
    <w:p w14:paraId="5FFB85F9" w14:textId="77777777" w:rsidR="00EE3CB5" w:rsidRPr="0020193C" w:rsidRDefault="00EE3CB5" w:rsidP="00EE3CB5">
      <w:pPr>
        <w:spacing w:line="300" w:lineRule="exact"/>
        <w:ind w:left="708"/>
        <w:jc w:val="both"/>
        <w:rPr>
          <w:rFonts w:asciiTheme="minorHAnsi" w:hAnsiTheme="minorHAnsi" w:cstheme="minorHAnsi"/>
          <w:sz w:val="22"/>
          <w:szCs w:val="22"/>
        </w:rPr>
      </w:pPr>
      <w:r w:rsidRPr="0020193C">
        <w:rPr>
          <w:rFonts w:asciiTheme="minorHAnsi" w:hAnsiTheme="minorHAnsi" w:cstheme="minorHAnsi"/>
          <w:sz w:val="22"/>
          <w:szCs w:val="22"/>
        </w:rPr>
        <w:t xml:space="preserve">Na het doorlopen van deze stappen zijn </w:t>
      </w:r>
      <w:r>
        <w:rPr>
          <w:rFonts w:asciiTheme="minorHAnsi" w:hAnsiTheme="minorHAnsi" w:cstheme="minorHAnsi"/>
          <w:sz w:val="22"/>
          <w:szCs w:val="22"/>
        </w:rPr>
        <w:t xml:space="preserve">de </w:t>
      </w:r>
      <w:r w:rsidRPr="0020193C">
        <w:rPr>
          <w:rFonts w:asciiTheme="minorHAnsi" w:hAnsiTheme="minorHAnsi" w:cstheme="minorHAnsi"/>
          <w:sz w:val="22"/>
          <w:szCs w:val="22"/>
        </w:rPr>
        <w:t xml:space="preserve">lokale benamingen en de modelbenamingen </w:t>
      </w:r>
      <w:r>
        <w:rPr>
          <w:rFonts w:asciiTheme="minorHAnsi" w:hAnsiTheme="minorHAnsi" w:cstheme="minorHAnsi"/>
          <w:sz w:val="22"/>
          <w:szCs w:val="22"/>
        </w:rPr>
        <w:t>van de betreffende objecten gelijk</w:t>
      </w:r>
      <w:r w:rsidRPr="0020193C">
        <w:rPr>
          <w:rFonts w:asciiTheme="minorHAnsi" w:hAnsiTheme="minorHAnsi" w:cstheme="minorHAnsi"/>
          <w:sz w:val="22"/>
          <w:szCs w:val="22"/>
        </w:rPr>
        <w:t xml:space="preserve">. </w:t>
      </w:r>
    </w:p>
    <w:p w14:paraId="4F4F881C" w14:textId="77777777" w:rsidR="00EE3CB5" w:rsidRPr="0020193C" w:rsidRDefault="00EE3CB5" w:rsidP="00EE3CB5">
      <w:pPr>
        <w:spacing w:line="300" w:lineRule="exact"/>
        <w:ind w:left="708"/>
        <w:jc w:val="both"/>
        <w:rPr>
          <w:rFonts w:asciiTheme="minorHAnsi" w:hAnsiTheme="minorHAnsi" w:cstheme="minorHAnsi"/>
          <w:sz w:val="22"/>
          <w:szCs w:val="22"/>
        </w:rPr>
      </w:pPr>
      <w:r w:rsidRPr="0020193C">
        <w:rPr>
          <w:rFonts w:asciiTheme="minorHAnsi" w:hAnsiTheme="minorHAnsi" w:cstheme="minorHAnsi"/>
          <w:b/>
          <w:bCs/>
          <w:i/>
          <w:color w:val="FF0000"/>
          <w:sz w:val="22"/>
          <w:szCs w:val="22"/>
        </w:rPr>
        <w:t>Let wel op</w:t>
      </w:r>
      <w:r w:rsidRPr="0020193C">
        <w:rPr>
          <w:rFonts w:asciiTheme="minorHAnsi" w:hAnsiTheme="minorHAnsi" w:cstheme="minorHAnsi"/>
          <w:sz w:val="22"/>
          <w:szCs w:val="22"/>
        </w:rPr>
        <w:t xml:space="preserve">: wanneer u eerder bewust </w:t>
      </w:r>
      <w:r>
        <w:rPr>
          <w:rFonts w:asciiTheme="minorHAnsi" w:hAnsiTheme="minorHAnsi" w:cstheme="minorHAnsi"/>
          <w:sz w:val="22"/>
          <w:szCs w:val="22"/>
        </w:rPr>
        <w:t xml:space="preserve">documenttypen of resultaattypen een lokale naam </w:t>
      </w:r>
      <w:r w:rsidRPr="0020193C">
        <w:rPr>
          <w:rFonts w:asciiTheme="minorHAnsi" w:hAnsiTheme="minorHAnsi" w:cstheme="minorHAnsi"/>
          <w:sz w:val="22"/>
          <w:szCs w:val="22"/>
        </w:rPr>
        <w:t xml:space="preserve">heeft gegeven, neem deze dan niet mee in het herstellen van de modelwaardes! Anders </w:t>
      </w:r>
      <w:r>
        <w:rPr>
          <w:rFonts w:asciiTheme="minorHAnsi" w:hAnsiTheme="minorHAnsi" w:cstheme="minorHAnsi"/>
          <w:sz w:val="22"/>
          <w:szCs w:val="22"/>
        </w:rPr>
        <w:t xml:space="preserve">zullen </w:t>
      </w:r>
      <w:r w:rsidRPr="0020193C">
        <w:rPr>
          <w:rFonts w:asciiTheme="minorHAnsi" w:hAnsiTheme="minorHAnsi" w:cstheme="minorHAnsi"/>
          <w:sz w:val="22"/>
          <w:szCs w:val="22"/>
        </w:rPr>
        <w:t xml:space="preserve">uw lokale waarden </w:t>
      </w:r>
      <w:r>
        <w:rPr>
          <w:rFonts w:asciiTheme="minorHAnsi" w:hAnsiTheme="minorHAnsi" w:cstheme="minorHAnsi"/>
          <w:sz w:val="22"/>
          <w:szCs w:val="22"/>
        </w:rPr>
        <w:t xml:space="preserve">worden </w:t>
      </w:r>
      <w:r w:rsidRPr="0020193C">
        <w:rPr>
          <w:rFonts w:asciiTheme="minorHAnsi" w:hAnsiTheme="minorHAnsi" w:cstheme="minorHAnsi"/>
          <w:sz w:val="22"/>
          <w:szCs w:val="22"/>
        </w:rPr>
        <w:t>overschreven.</w:t>
      </w:r>
    </w:p>
    <w:p w14:paraId="39256E2B" w14:textId="77777777" w:rsidR="00EE3CB5" w:rsidRPr="0020193C" w:rsidRDefault="00EE3CB5" w:rsidP="00EE3CB5">
      <w:pPr>
        <w:pStyle w:val="Lijstalinea"/>
        <w:spacing w:line="300" w:lineRule="exact"/>
        <w:jc w:val="both"/>
        <w:rPr>
          <w:rFonts w:asciiTheme="minorHAnsi" w:hAnsiTheme="minorHAnsi" w:cstheme="minorHAnsi"/>
          <w:sz w:val="22"/>
          <w:szCs w:val="22"/>
        </w:rPr>
      </w:pPr>
    </w:p>
    <w:p w14:paraId="6C0032D9" w14:textId="77777777" w:rsidR="00EE3CB5" w:rsidRPr="0020193C" w:rsidRDefault="00EE3CB5" w:rsidP="00EE3CB5">
      <w:pPr>
        <w:pStyle w:val="Lijstalinea"/>
        <w:numPr>
          <w:ilvl w:val="0"/>
          <w:numId w:val="28"/>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Indien onze redactie model-objecten in het DSP heeft afgesloten dient u als lokale beheerder van de i-Navigator deze model-objecten bewust te verwijderen. Door onze redactie afgesloten objecten zijn te herkennen aan het veld '</w:t>
      </w:r>
      <w:r>
        <w:rPr>
          <w:rFonts w:asciiTheme="minorHAnsi" w:hAnsiTheme="minorHAnsi" w:cstheme="minorHAnsi"/>
          <w:sz w:val="22"/>
          <w:szCs w:val="22"/>
        </w:rPr>
        <w:t xml:space="preserve">Afgesloten </w:t>
      </w:r>
      <w:r w:rsidRPr="0020193C">
        <w:rPr>
          <w:rFonts w:asciiTheme="minorHAnsi" w:hAnsiTheme="minorHAnsi" w:cstheme="minorHAnsi"/>
          <w:sz w:val="22"/>
          <w:szCs w:val="22"/>
        </w:rPr>
        <w:t xml:space="preserve">In </w:t>
      </w:r>
      <w:r>
        <w:rPr>
          <w:rFonts w:asciiTheme="minorHAnsi" w:hAnsiTheme="minorHAnsi" w:cstheme="minorHAnsi"/>
          <w:sz w:val="22"/>
          <w:szCs w:val="22"/>
        </w:rPr>
        <w:t>Model-</w:t>
      </w:r>
      <w:r w:rsidRPr="0020193C">
        <w:rPr>
          <w:rFonts w:asciiTheme="minorHAnsi" w:hAnsiTheme="minorHAnsi" w:cstheme="minorHAnsi"/>
          <w:sz w:val="22"/>
          <w:szCs w:val="22"/>
        </w:rPr>
        <w:t xml:space="preserve">DSP' </w:t>
      </w:r>
      <w:r>
        <w:rPr>
          <w:rFonts w:asciiTheme="minorHAnsi" w:hAnsiTheme="minorHAnsi" w:cstheme="minorHAnsi"/>
          <w:sz w:val="22"/>
          <w:szCs w:val="22"/>
        </w:rPr>
        <w:t xml:space="preserve">dat </w:t>
      </w:r>
      <w:r w:rsidRPr="0020193C">
        <w:rPr>
          <w:rFonts w:asciiTheme="minorHAnsi" w:hAnsiTheme="minorHAnsi" w:cstheme="minorHAnsi"/>
          <w:sz w:val="22"/>
          <w:szCs w:val="22"/>
        </w:rPr>
        <w:t>de waarde '</w:t>
      </w:r>
      <w:r>
        <w:rPr>
          <w:rFonts w:asciiTheme="minorHAnsi" w:hAnsiTheme="minorHAnsi" w:cstheme="minorHAnsi"/>
          <w:sz w:val="22"/>
          <w:szCs w:val="22"/>
        </w:rPr>
        <w:t>Ja</w:t>
      </w:r>
      <w:r w:rsidRPr="0020193C">
        <w:rPr>
          <w:rFonts w:asciiTheme="minorHAnsi" w:hAnsiTheme="minorHAnsi" w:cstheme="minorHAnsi"/>
          <w:sz w:val="22"/>
          <w:szCs w:val="22"/>
        </w:rPr>
        <w:t>' heeft gekregen. U kunt door meerdere objecten te selecteren deze in bulk verwijderen.</w:t>
      </w:r>
    </w:p>
    <w:p w14:paraId="59F6A5A3" w14:textId="2CBA65A1" w:rsidR="00B26BE9" w:rsidRDefault="00B26BE9" w:rsidP="00B81689"/>
    <w:p w14:paraId="40D20330" w14:textId="1B9C6195" w:rsidR="00D40C2D" w:rsidRDefault="00D40C2D" w:rsidP="00B81689">
      <w:r w:rsidRPr="00D40C2D">
        <w:rPr>
          <w:i/>
          <w:iCs/>
        </w:rPr>
        <w:t>Extra tip</w:t>
      </w:r>
      <w:r>
        <w:t>: na het inlezen en verwerken van een update, publiceer de database zodat de historie wordt opgeslagen.</w:t>
      </w:r>
    </w:p>
    <w:p w14:paraId="05D9A8A2" w14:textId="77777777" w:rsidR="00B26BE9" w:rsidRDefault="00B26BE9" w:rsidP="00B81689"/>
    <w:p w14:paraId="3EF293B9" w14:textId="77777777" w:rsidR="00B26BE9" w:rsidRDefault="00B26BE9" w:rsidP="00B26BE9">
      <w:pPr>
        <w:jc w:val="both"/>
      </w:pPr>
      <w:r>
        <w:t xml:space="preserve">Heeft u inhoudelijke op- of aanmerkingen, mail het dan naar onze helpdesk: </w:t>
      </w:r>
      <w:hyperlink r:id="rId11" w:history="1">
        <w:r w:rsidRPr="008F710E">
          <w:rPr>
            <w:rStyle w:val="Hyperlink"/>
          </w:rPr>
          <w:t>helpdesk.dsp@sdu.nl</w:t>
        </w:r>
      </w:hyperlink>
      <w:r w:rsidRPr="00620730">
        <w:t>.</w:t>
      </w:r>
    </w:p>
    <w:p w14:paraId="4DF07C25" w14:textId="77777777" w:rsidR="00BF73A3" w:rsidRDefault="00D40C2D" w:rsidP="00B26BE9">
      <w:pPr>
        <w:jc w:val="both"/>
      </w:pPr>
      <w:r>
        <w:t>U kunt dit adres ook vinden in de i-Navigator onder ‘Help’.</w:t>
      </w:r>
      <w:r w:rsidR="00BF73A3">
        <w:t xml:space="preserve"> </w:t>
      </w:r>
    </w:p>
    <w:p w14:paraId="7B19ED88" w14:textId="498D6F9C" w:rsidR="00B26BE9" w:rsidRDefault="00B26BE9" w:rsidP="00B26BE9">
      <w:pPr>
        <w:jc w:val="both"/>
      </w:pPr>
      <w:r>
        <w:t>Wij zullen zo spoedig mogelijk reageren!</w:t>
      </w:r>
    </w:p>
    <w:p w14:paraId="55E6FF65" w14:textId="5A746925" w:rsidR="00B26BE9" w:rsidRDefault="00B26BE9" w:rsidP="00B81689"/>
    <w:p w14:paraId="69AD8975" w14:textId="77777777" w:rsidR="002727DB" w:rsidRDefault="000953B4" w:rsidP="00623719">
      <w:pPr>
        <w:jc w:val="right"/>
      </w:pPr>
      <w:r>
        <w:t>Kees-Jan Vermeulen</w:t>
      </w:r>
    </w:p>
    <w:p w14:paraId="44EA3B5D" w14:textId="61D513E6" w:rsidR="00620730" w:rsidRDefault="002727DB" w:rsidP="00623719">
      <w:pPr>
        <w:jc w:val="right"/>
      </w:pPr>
      <w:r>
        <w:t>Hoofdredacteur Model-DSP Onderwijs</w:t>
      </w:r>
    </w:p>
    <w:p w14:paraId="7BD6E7AC" w14:textId="7B53EB89" w:rsidR="00EF23DF" w:rsidRPr="005508CC" w:rsidRDefault="00A03DAE" w:rsidP="00A03DAE">
      <w:pPr>
        <w:ind w:left="7788"/>
      </w:pPr>
      <w:r>
        <w:t>Juni 2025</w:t>
      </w:r>
    </w:p>
    <w:sectPr w:rsidR="00EF23DF" w:rsidRPr="005508C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46943" w14:textId="77777777" w:rsidR="003F527C" w:rsidRDefault="003F527C" w:rsidP="00A8421E">
      <w:pPr>
        <w:spacing w:line="240" w:lineRule="auto"/>
      </w:pPr>
      <w:r>
        <w:separator/>
      </w:r>
    </w:p>
  </w:endnote>
  <w:endnote w:type="continuationSeparator" w:id="0">
    <w:p w14:paraId="4DB42D28" w14:textId="77777777" w:rsidR="003F527C" w:rsidRDefault="003F527C" w:rsidP="00A842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922160"/>
      <w:docPartObj>
        <w:docPartGallery w:val="Page Numbers (Bottom of Page)"/>
        <w:docPartUnique/>
      </w:docPartObj>
    </w:sdtPr>
    <w:sdtEndPr/>
    <w:sdtContent>
      <w:p w14:paraId="161476E1" w14:textId="77CB86A6" w:rsidR="00051DA1" w:rsidRDefault="00051DA1">
        <w:pPr>
          <w:pStyle w:val="Voettekst"/>
          <w:jc w:val="right"/>
        </w:pPr>
        <w:r>
          <w:fldChar w:fldCharType="begin"/>
        </w:r>
        <w:r>
          <w:instrText>PAGE   \* MERGEFORMAT</w:instrText>
        </w:r>
        <w:r>
          <w:fldChar w:fldCharType="separate"/>
        </w:r>
        <w:r w:rsidR="000E4DD8">
          <w:rPr>
            <w:noProof/>
          </w:rPr>
          <w:t>1</w:t>
        </w:r>
        <w:r>
          <w:fldChar w:fldCharType="end"/>
        </w:r>
      </w:p>
    </w:sdtContent>
  </w:sdt>
  <w:p w14:paraId="2A21623E" w14:textId="77777777" w:rsidR="00051DA1" w:rsidRDefault="00051DA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20ED8" w14:textId="77777777" w:rsidR="003F527C" w:rsidRDefault="003F527C" w:rsidP="00A8421E">
      <w:pPr>
        <w:spacing w:line="240" w:lineRule="auto"/>
      </w:pPr>
      <w:r>
        <w:separator/>
      </w:r>
    </w:p>
  </w:footnote>
  <w:footnote w:type="continuationSeparator" w:id="0">
    <w:p w14:paraId="4A25DE2F" w14:textId="77777777" w:rsidR="003F527C" w:rsidRDefault="003F527C" w:rsidP="00A842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34364" w14:textId="15686C91" w:rsidR="00A8421E" w:rsidRDefault="00291283" w:rsidP="00291283">
    <w:pPr>
      <w:pStyle w:val="Koptekst"/>
      <w:jc w:val="right"/>
    </w:pPr>
    <w:r>
      <w:rPr>
        <w:rFonts w:ascii="Arial" w:hAnsi="Arial" w:cs="Arial"/>
        <w:noProof/>
        <w:color w:val="3E4B55"/>
        <w:sz w:val="20"/>
        <w:lang w:eastAsia="nl-NL"/>
      </w:rPr>
      <w:drawing>
        <wp:inline distT="0" distB="0" distL="0" distR="0" wp14:anchorId="6219C161" wp14:editId="111C83C1">
          <wp:extent cx="579120" cy="667147"/>
          <wp:effectExtent l="0" t="0" r="0" b="0"/>
          <wp:docPr id="1" name="Afbeelding 1" descr="http://www.g2o-data.nl/klanten/vhic/e-mailhandtekenin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g2o-data.nl/klanten/vhic/e-mailhandtekening/logo.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85780" cy="674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611BC"/>
    <w:multiLevelType w:val="hybridMultilevel"/>
    <w:tmpl w:val="E83ABF6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8497944"/>
    <w:multiLevelType w:val="hybridMultilevel"/>
    <w:tmpl w:val="F5DECC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E237D2"/>
    <w:multiLevelType w:val="hybridMultilevel"/>
    <w:tmpl w:val="850A5782"/>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 w15:restartNumberingAfterBreak="0">
    <w:nsid w:val="14320683"/>
    <w:multiLevelType w:val="hybridMultilevel"/>
    <w:tmpl w:val="E6A604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5410C2E"/>
    <w:multiLevelType w:val="hybridMultilevel"/>
    <w:tmpl w:val="F306D11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5" w15:restartNumberingAfterBreak="0">
    <w:nsid w:val="17181F76"/>
    <w:multiLevelType w:val="hybridMultilevel"/>
    <w:tmpl w:val="BD8048BC"/>
    <w:lvl w:ilvl="0" w:tplc="314813D2">
      <w:numFmt w:val="bullet"/>
      <w:lvlText w:val="-"/>
      <w:lvlJc w:val="left"/>
      <w:pPr>
        <w:ind w:left="1068" w:hanging="360"/>
      </w:pPr>
      <w:rPr>
        <w:rFonts w:ascii="Verdana" w:eastAsia="Times New Roman" w:hAnsi="Verdana" w:cs="Times New Roman"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1AA27CE7"/>
    <w:multiLevelType w:val="hybridMultilevel"/>
    <w:tmpl w:val="377ABE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7" w15:restartNumberingAfterBreak="0">
    <w:nsid w:val="2AD26D80"/>
    <w:multiLevelType w:val="hybridMultilevel"/>
    <w:tmpl w:val="310A98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2D5F402B"/>
    <w:multiLevelType w:val="hybridMultilevel"/>
    <w:tmpl w:val="E1D4353C"/>
    <w:lvl w:ilvl="0" w:tplc="E626DBFE">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30336012"/>
    <w:multiLevelType w:val="hybridMultilevel"/>
    <w:tmpl w:val="D37E2A50"/>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0" w15:restartNumberingAfterBreak="0">
    <w:nsid w:val="315E228B"/>
    <w:multiLevelType w:val="hybridMultilevel"/>
    <w:tmpl w:val="B0486BF8"/>
    <w:lvl w:ilvl="0" w:tplc="15745D0A">
      <w:numFmt w:val="bullet"/>
      <w:lvlText w:val="-"/>
      <w:lvlJc w:val="left"/>
      <w:pPr>
        <w:ind w:left="1068" w:hanging="360"/>
      </w:pPr>
      <w:rPr>
        <w:rFonts w:ascii="Verdana" w:eastAsia="Times New Roman" w:hAnsi="Verdana" w:cs="Times New Roman"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3270224A"/>
    <w:multiLevelType w:val="hybridMultilevel"/>
    <w:tmpl w:val="6358A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912956"/>
    <w:multiLevelType w:val="hybridMultilevel"/>
    <w:tmpl w:val="E6AA8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135D03"/>
    <w:multiLevelType w:val="hybridMultilevel"/>
    <w:tmpl w:val="4DB221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A6213CA"/>
    <w:multiLevelType w:val="hybridMultilevel"/>
    <w:tmpl w:val="96FA6E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AAD4595"/>
    <w:multiLevelType w:val="hybridMultilevel"/>
    <w:tmpl w:val="DBD66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D081C6C"/>
    <w:multiLevelType w:val="hybridMultilevel"/>
    <w:tmpl w:val="E41243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04B2E99"/>
    <w:multiLevelType w:val="hybridMultilevel"/>
    <w:tmpl w:val="A6126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40C91BC1"/>
    <w:multiLevelType w:val="hybridMultilevel"/>
    <w:tmpl w:val="AB5C89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448506D"/>
    <w:multiLevelType w:val="hybridMultilevel"/>
    <w:tmpl w:val="77488AF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47F54668"/>
    <w:multiLevelType w:val="hybridMultilevel"/>
    <w:tmpl w:val="92FA1B3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07D06B9"/>
    <w:multiLevelType w:val="hybridMultilevel"/>
    <w:tmpl w:val="97BCB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08C51AD"/>
    <w:multiLevelType w:val="hybridMultilevel"/>
    <w:tmpl w:val="24ECCF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C557596"/>
    <w:multiLevelType w:val="hybridMultilevel"/>
    <w:tmpl w:val="907423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4" w15:restartNumberingAfterBreak="0">
    <w:nsid w:val="5EEA0AE4"/>
    <w:multiLevelType w:val="hybridMultilevel"/>
    <w:tmpl w:val="07F232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98A2DCE"/>
    <w:multiLevelType w:val="multilevel"/>
    <w:tmpl w:val="0DAC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8901FF"/>
    <w:multiLevelType w:val="hybridMultilevel"/>
    <w:tmpl w:val="76703672"/>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7" w15:restartNumberingAfterBreak="0">
    <w:nsid w:val="6E23745D"/>
    <w:multiLevelType w:val="hybridMultilevel"/>
    <w:tmpl w:val="D85847C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8" w15:restartNumberingAfterBreak="0">
    <w:nsid w:val="70B938EC"/>
    <w:multiLevelType w:val="hybridMultilevel"/>
    <w:tmpl w:val="314231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7D3205A"/>
    <w:multiLevelType w:val="hybridMultilevel"/>
    <w:tmpl w:val="A7840C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38505669">
    <w:abstractNumId w:val="14"/>
  </w:num>
  <w:num w:numId="2" w16cid:durableId="1229149426">
    <w:abstractNumId w:val="28"/>
  </w:num>
  <w:num w:numId="3" w16cid:durableId="2017685369">
    <w:abstractNumId w:val="23"/>
  </w:num>
  <w:num w:numId="4" w16cid:durableId="1579362405">
    <w:abstractNumId w:val="4"/>
  </w:num>
  <w:num w:numId="5" w16cid:durableId="582422730">
    <w:abstractNumId w:val="1"/>
  </w:num>
  <w:num w:numId="6" w16cid:durableId="720903479">
    <w:abstractNumId w:val="20"/>
  </w:num>
  <w:num w:numId="7" w16cid:durableId="1128162322">
    <w:abstractNumId w:val="24"/>
  </w:num>
  <w:num w:numId="8" w16cid:durableId="212474321">
    <w:abstractNumId w:val="3"/>
  </w:num>
  <w:num w:numId="9" w16cid:durableId="1022173447">
    <w:abstractNumId w:val="12"/>
  </w:num>
  <w:num w:numId="10" w16cid:durableId="1770809407">
    <w:abstractNumId w:val="5"/>
  </w:num>
  <w:num w:numId="11" w16cid:durableId="77334799">
    <w:abstractNumId w:val="2"/>
  </w:num>
  <w:num w:numId="12" w16cid:durableId="1762028531">
    <w:abstractNumId w:val="10"/>
  </w:num>
  <w:num w:numId="13" w16cid:durableId="1193375402">
    <w:abstractNumId w:val="25"/>
  </w:num>
  <w:num w:numId="14" w16cid:durableId="1560245679">
    <w:abstractNumId w:val="27"/>
  </w:num>
  <w:num w:numId="15" w16cid:durableId="1720320775">
    <w:abstractNumId w:val="0"/>
  </w:num>
  <w:num w:numId="16" w16cid:durableId="617300398">
    <w:abstractNumId w:val="19"/>
  </w:num>
  <w:num w:numId="17" w16cid:durableId="1150099660">
    <w:abstractNumId w:val="13"/>
  </w:num>
  <w:num w:numId="18" w16cid:durableId="115175262">
    <w:abstractNumId w:val="7"/>
  </w:num>
  <w:num w:numId="19" w16cid:durableId="1483279933">
    <w:abstractNumId w:val="17"/>
  </w:num>
  <w:num w:numId="20" w16cid:durableId="1109356507">
    <w:abstractNumId w:val="11"/>
  </w:num>
  <w:num w:numId="21" w16cid:durableId="1771971383">
    <w:abstractNumId w:val="21"/>
  </w:num>
  <w:num w:numId="22" w16cid:durableId="350380651">
    <w:abstractNumId w:val="18"/>
  </w:num>
  <w:num w:numId="23" w16cid:durableId="1822381853">
    <w:abstractNumId w:val="22"/>
  </w:num>
  <w:num w:numId="24" w16cid:durableId="138502554">
    <w:abstractNumId w:val="6"/>
  </w:num>
  <w:num w:numId="25" w16cid:durableId="1994406249">
    <w:abstractNumId w:val="16"/>
  </w:num>
  <w:num w:numId="26" w16cid:durableId="833374227">
    <w:abstractNumId w:val="26"/>
  </w:num>
  <w:num w:numId="27" w16cid:durableId="1072236510">
    <w:abstractNumId w:val="29"/>
  </w:num>
  <w:num w:numId="28" w16cid:durableId="1427994958">
    <w:abstractNumId w:val="15"/>
  </w:num>
  <w:num w:numId="29" w16cid:durableId="3367310">
    <w:abstractNumId w:val="8"/>
  </w:num>
  <w:num w:numId="30" w16cid:durableId="15346100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8CC"/>
    <w:rsid w:val="00000811"/>
    <w:rsid w:val="00000C7A"/>
    <w:rsid w:val="000055CB"/>
    <w:rsid w:val="00005A69"/>
    <w:rsid w:val="00020176"/>
    <w:rsid w:val="00020377"/>
    <w:rsid w:val="00023399"/>
    <w:rsid w:val="00027AED"/>
    <w:rsid w:val="00031F31"/>
    <w:rsid w:val="0003420D"/>
    <w:rsid w:val="00037E40"/>
    <w:rsid w:val="00051DA1"/>
    <w:rsid w:val="00052564"/>
    <w:rsid w:val="0005741C"/>
    <w:rsid w:val="000658E9"/>
    <w:rsid w:val="00083BAE"/>
    <w:rsid w:val="00091D36"/>
    <w:rsid w:val="000953B4"/>
    <w:rsid w:val="000B130E"/>
    <w:rsid w:val="000C10ED"/>
    <w:rsid w:val="000C2EDD"/>
    <w:rsid w:val="000E0810"/>
    <w:rsid w:val="000E082C"/>
    <w:rsid w:val="000E4CCF"/>
    <w:rsid w:val="000E4DD8"/>
    <w:rsid w:val="000E73BB"/>
    <w:rsid w:val="000F0DA1"/>
    <w:rsid w:val="000F12EC"/>
    <w:rsid w:val="000F7DBE"/>
    <w:rsid w:val="00101094"/>
    <w:rsid w:val="001110E0"/>
    <w:rsid w:val="00112155"/>
    <w:rsid w:val="00116C3E"/>
    <w:rsid w:val="00126A5F"/>
    <w:rsid w:val="00134C57"/>
    <w:rsid w:val="00134EBA"/>
    <w:rsid w:val="00151FB3"/>
    <w:rsid w:val="001619A9"/>
    <w:rsid w:val="001659A8"/>
    <w:rsid w:val="001701F7"/>
    <w:rsid w:val="00171D86"/>
    <w:rsid w:val="00173500"/>
    <w:rsid w:val="0018525F"/>
    <w:rsid w:val="00186CB1"/>
    <w:rsid w:val="00196C03"/>
    <w:rsid w:val="00197B8E"/>
    <w:rsid w:val="001A1145"/>
    <w:rsid w:val="001A6E96"/>
    <w:rsid w:val="001B0DF8"/>
    <w:rsid w:val="001B63AE"/>
    <w:rsid w:val="001B6735"/>
    <w:rsid w:val="001C5A79"/>
    <w:rsid w:val="001D5485"/>
    <w:rsid w:val="001E50BF"/>
    <w:rsid w:val="001F1F0B"/>
    <w:rsid w:val="00207051"/>
    <w:rsid w:val="00210E65"/>
    <w:rsid w:val="00211211"/>
    <w:rsid w:val="0021469D"/>
    <w:rsid w:val="00215F48"/>
    <w:rsid w:val="00222780"/>
    <w:rsid w:val="00230DCE"/>
    <w:rsid w:val="00232AAD"/>
    <w:rsid w:val="0023783E"/>
    <w:rsid w:val="00244F3B"/>
    <w:rsid w:val="0024566C"/>
    <w:rsid w:val="002466DD"/>
    <w:rsid w:val="00246915"/>
    <w:rsid w:val="00246AF0"/>
    <w:rsid w:val="00252380"/>
    <w:rsid w:val="00256890"/>
    <w:rsid w:val="002606F7"/>
    <w:rsid w:val="00262FA0"/>
    <w:rsid w:val="00265662"/>
    <w:rsid w:val="002727DB"/>
    <w:rsid w:val="00274D8F"/>
    <w:rsid w:val="002773A4"/>
    <w:rsid w:val="002817F2"/>
    <w:rsid w:val="00284854"/>
    <w:rsid w:val="00284DC9"/>
    <w:rsid w:val="0028510C"/>
    <w:rsid w:val="00287521"/>
    <w:rsid w:val="00291061"/>
    <w:rsid w:val="00291283"/>
    <w:rsid w:val="00291808"/>
    <w:rsid w:val="002929A5"/>
    <w:rsid w:val="00292B29"/>
    <w:rsid w:val="002933FF"/>
    <w:rsid w:val="002A194A"/>
    <w:rsid w:val="002A414B"/>
    <w:rsid w:val="002A570F"/>
    <w:rsid w:val="002A6A41"/>
    <w:rsid w:val="002A70E0"/>
    <w:rsid w:val="002A7BC5"/>
    <w:rsid w:val="002B28D1"/>
    <w:rsid w:val="002B745B"/>
    <w:rsid w:val="002C3AE9"/>
    <w:rsid w:val="002C6068"/>
    <w:rsid w:val="002E678F"/>
    <w:rsid w:val="002F5A13"/>
    <w:rsid w:val="002F5A17"/>
    <w:rsid w:val="002F5D96"/>
    <w:rsid w:val="00301FD9"/>
    <w:rsid w:val="00302B10"/>
    <w:rsid w:val="0030723B"/>
    <w:rsid w:val="003104B7"/>
    <w:rsid w:val="00311A9A"/>
    <w:rsid w:val="003178D1"/>
    <w:rsid w:val="00317DA2"/>
    <w:rsid w:val="00324A3B"/>
    <w:rsid w:val="00324F8A"/>
    <w:rsid w:val="00326F7C"/>
    <w:rsid w:val="00331BF0"/>
    <w:rsid w:val="00342B20"/>
    <w:rsid w:val="00354D8F"/>
    <w:rsid w:val="00363BCB"/>
    <w:rsid w:val="00365B89"/>
    <w:rsid w:val="003751B3"/>
    <w:rsid w:val="003755F6"/>
    <w:rsid w:val="00384146"/>
    <w:rsid w:val="00384518"/>
    <w:rsid w:val="00394858"/>
    <w:rsid w:val="003A1AB7"/>
    <w:rsid w:val="003C6738"/>
    <w:rsid w:val="003D03B8"/>
    <w:rsid w:val="003D4E77"/>
    <w:rsid w:val="003D655C"/>
    <w:rsid w:val="003E5884"/>
    <w:rsid w:val="003F024D"/>
    <w:rsid w:val="003F1568"/>
    <w:rsid w:val="003F527C"/>
    <w:rsid w:val="00400F12"/>
    <w:rsid w:val="00405D50"/>
    <w:rsid w:val="0040635A"/>
    <w:rsid w:val="00415828"/>
    <w:rsid w:val="004159B1"/>
    <w:rsid w:val="00415C57"/>
    <w:rsid w:val="00416CFC"/>
    <w:rsid w:val="00422F3D"/>
    <w:rsid w:val="004320B0"/>
    <w:rsid w:val="004343DB"/>
    <w:rsid w:val="0043658C"/>
    <w:rsid w:val="00450223"/>
    <w:rsid w:val="0045089C"/>
    <w:rsid w:val="00456F52"/>
    <w:rsid w:val="0046083D"/>
    <w:rsid w:val="00467AC2"/>
    <w:rsid w:val="00477535"/>
    <w:rsid w:val="00485CB1"/>
    <w:rsid w:val="00493985"/>
    <w:rsid w:val="004A1DDC"/>
    <w:rsid w:val="004A6F1A"/>
    <w:rsid w:val="004C3FFA"/>
    <w:rsid w:val="004C50B1"/>
    <w:rsid w:val="004C75B7"/>
    <w:rsid w:val="004C7EF1"/>
    <w:rsid w:val="004D2581"/>
    <w:rsid w:val="004D2870"/>
    <w:rsid w:val="004D6849"/>
    <w:rsid w:val="004E0F5C"/>
    <w:rsid w:val="004E3BFA"/>
    <w:rsid w:val="004F0BFF"/>
    <w:rsid w:val="004F0C44"/>
    <w:rsid w:val="004F2612"/>
    <w:rsid w:val="004F6458"/>
    <w:rsid w:val="00503DF9"/>
    <w:rsid w:val="00510E06"/>
    <w:rsid w:val="00514BF4"/>
    <w:rsid w:val="00527A00"/>
    <w:rsid w:val="00530B92"/>
    <w:rsid w:val="005371BF"/>
    <w:rsid w:val="00544E9F"/>
    <w:rsid w:val="00545C93"/>
    <w:rsid w:val="005508CC"/>
    <w:rsid w:val="005603FF"/>
    <w:rsid w:val="00561F0A"/>
    <w:rsid w:val="00564A36"/>
    <w:rsid w:val="00570CC0"/>
    <w:rsid w:val="00571F53"/>
    <w:rsid w:val="00573CB1"/>
    <w:rsid w:val="00575170"/>
    <w:rsid w:val="0057528F"/>
    <w:rsid w:val="00580D5E"/>
    <w:rsid w:val="00582461"/>
    <w:rsid w:val="00587953"/>
    <w:rsid w:val="005926FF"/>
    <w:rsid w:val="005A3E0B"/>
    <w:rsid w:val="005B5F2D"/>
    <w:rsid w:val="005C1DDC"/>
    <w:rsid w:val="005C28E0"/>
    <w:rsid w:val="005C3A1F"/>
    <w:rsid w:val="005C72B8"/>
    <w:rsid w:val="005E2DD8"/>
    <w:rsid w:val="005E2E00"/>
    <w:rsid w:val="005E3275"/>
    <w:rsid w:val="005E3FA3"/>
    <w:rsid w:val="005E4CAB"/>
    <w:rsid w:val="005E5E83"/>
    <w:rsid w:val="005E6C0B"/>
    <w:rsid w:val="005F6CD7"/>
    <w:rsid w:val="00601D37"/>
    <w:rsid w:val="006038CE"/>
    <w:rsid w:val="006040A7"/>
    <w:rsid w:val="006071A9"/>
    <w:rsid w:val="00607900"/>
    <w:rsid w:val="006118D5"/>
    <w:rsid w:val="00620730"/>
    <w:rsid w:val="00620AB1"/>
    <w:rsid w:val="00623190"/>
    <w:rsid w:val="00623719"/>
    <w:rsid w:val="006274A4"/>
    <w:rsid w:val="006321BD"/>
    <w:rsid w:val="006411B7"/>
    <w:rsid w:val="006436F8"/>
    <w:rsid w:val="006458A0"/>
    <w:rsid w:val="00652504"/>
    <w:rsid w:val="006532A0"/>
    <w:rsid w:val="00654198"/>
    <w:rsid w:val="0066010D"/>
    <w:rsid w:val="00674AC8"/>
    <w:rsid w:val="0067594E"/>
    <w:rsid w:val="00682E8D"/>
    <w:rsid w:val="00684893"/>
    <w:rsid w:val="006852F6"/>
    <w:rsid w:val="00691023"/>
    <w:rsid w:val="0069248A"/>
    <w:rsid w:val="006929F8"/>
    <w:rsid w:val="006935FA"/>
    <w:rsid w:val="006945AD"/>
    <w:rsid w:val="006A3F2B"/>
    <w:rsid w:val="006A4049"/>
    <w:rsid w:val="006A44A5"/>
    <w:rsid w:val="006A4A15"/>
    <w:rsid w:val="006A514C"/>
    <w:rsid w:val="006B38E7"/>
    <w:rsid w:val="006B4D86"/>
    <w:rsid w:val="006B6716"/>
    <w:rsid w:val="006C1A70"/>
    <w:rsid w:val="006C20A6"/>
    <w:rsid w:val="006C221B"/>
    <w:rsid w:val="006E3315"/>
    <w:rsid w:val="006E493F"/>
    <w:rsid w:val="006E5C64"/>
    <w:rsid w:val="006F067E"/>
    <w:rsid w:val="006F1A08"/>
    <w:rsid w:val="00700E68"/>
    <w:rsid w:val="00701F46"/>
    <w:rsid w:val="00715553"/>
    <w:rsid w:val="00715597"/>
    <w:rsid w:val="007161B6"/>
    <w:rsid w:val="00720A33"/>
    <w:rsid w:val="007235CB"/>
    <w:rsid w:val="00724F89"/>
    <w:rsid w:val="007278EC"/>
    <w:rsid w:val="00731EC7"/>
    <w:rsid w:val="00734CBC"/>
    <w:rsid w:val="00736BCC"/>
    <w:rsid w:val="00737D06"/>
    <w:rsid w:val="00742999"/>
    <w:rsid w:val="00742FA0"/>
    <w:rsid w:val="00751EA9"/>
    <w:rsid w:val="007521F2"/>
    <w:rsid w:val="007625D9"/>
    <w:rsid w:val="00765D4F"/>
    <w:rsid w:val="007704C6"/>
    <w:rsid w:val="00771269"/>
    <w:rsid w:val="007720AE"/>
    <w:rsid w:val="0078038F"/>
    <w:rsid w:val="007808DF"/>
    <w:rsid w:val="00784A67"/>
    <w:rsid w:val="0078794C"/>
    <w:rsid w:val="0079111E"/>
    <w:rsid w:val="00791B74"/>
    <w:rsid w:val="00794A80"/>
    <w:rsid w:val="0079522D"/>
    <w:rsid w:val="007A4354"/>
    <w:rsid w:val="007B3CDE"/>
    <w:rsid w:val="007C0F54"/>
    <w:rsid w:val="007C37A9"/>
    <w:rsid w:val="007D01E8"/>
    <w:rsid w:val="007D68F4"/>
    <w:rsid w:val="007D77E2"/>
    <w:rsid w:val="007F0BEC"/>
    <w:rsid w:val="00804813"/>
    <w:rsid w:val="00813418"/>
    <w:rsid w:val="0081743F"/>
    <w:rsid w:val="00817FA2"/>
    <w:rsid w:val="008212CB"/>
    <w:rsid w:val="008235C9"/>
    <w:rsid w:val="00827037"/>
    <w:rsid w:val="00836A9F"/>
    <w:rsid w:val="00837949"/>
    <w:rsid w:val="00845059"/>
    <w:rsid w:val="0084714A"/>
    <w:rsid w:val="0086216D"/>
    <w:rsid w:val="00866375"/>
    <w:rsid w:val="00871AA0"/>
    <w:rsid w:val="00871D68"/>
    <w:rsid w:val="008737F2"/>
    <w:rsid w:val="00873CD0"/>
    <w:rsid w:val="00882BC2"/>
    <w:rsid w:val="00883B5D"/>
    <w:rsid w:val="00896511"/>
    <w:rsid w:val="0089660E"/>
    <w:rsid w:val="00896663"/>
    <w:rsid w:val="008B0E89"/>
    <w:rsid w:val="008B66E9"/>
    <w:rsid w:val="008B6FB3"/>
    <w:rsid w:val="00902840"/>
    <w:rsid w:val="00903EA9"/>
    <w:rsid w:val="009141B1"/>
    <w:rsid w:val="009141ED"/>
    <w:rsid w:val="00915845"/>
    <w:rsid w:val="00916CFC"/>
    <w:rsid w:val="009204A1"/>
    <w:rsid w:val="009217CF"/>
    <w:rsid w:val="00924DA6"/>
    <w:rsid w:val="00925A55"/>
    <w:rsid w:val="00933652"/>
    <w:rsid w:val="00940AFB"/>
    <w:rsid w:val="00950432"/>
    <w:rsid w:val="00953307"/>
    <w:rsid w:val="00956A22"/>
    <w:rsid w:val="00957585"/>
    <w:rsid w:val="00963401"/>
    <w:rsid w:val="00970804"/>
    <w:rsid w:val="00977ED1"/>
    <w:rsid w:val="00985409"/>
    <w:rsid w:val="00985FBB"/>
    <w:rsid w:val="009878FB"/>
    <w:rsid w:val="009904C1"/>
    <w:rsid w:val="0099157E"/>
    <w:rsid w:val="00992DD1"/>
    <w:rsid w:val="00994DA6"/>
    <w:rsid w:val="00995906"/>
    <w:rsid w:val="009A2820"/>
    <w:rsid w:val="009A3BF9"/>
    <w:rsid w:val="009A6633"/>
    <w:rsid w:val="009A6C4F"/>
    <w:rsid w:val="009A70F0"/>
    <w:rsid w:val="009B27EB"/>
    <w:rsid w:val="009B547B"/>
    <w:rsid w:val="009C2971"/>
    <w:rsid w:val="009D2021"/>
    <w:rsid w:val="009D261D"/>
    <w:rsid w:val="009D72BF"/>
    <w:rsid w:val="009E2AD6"/>
    <w:rsid w:val="009E70A6"/>
    <w:rsid w:val="009E74D7"/>
    <w:rsid w:val="009F1ECB"/>
    <w:rsid w:val="009F3231"/>
    <w:rsid w:val="009F7B51"/>
    <w:rsid w:val="00A00251"/>
    <w:rsid w:val="00A0092B"/>
    <w:rsid w:val="00A03DAE"/>
    <w:rsid w:val="00A1028D"/>
    <w:rsid w:val="00A10E5D"/>
    <w:rsid w:val="00A128AC"/>
    <w:rsid w:val="00A14F72"/>
    <w:rsid w:val="00A2428B"/>
    <w:rsid w:val="00A27D12"/>
    <w:rsid w:val="00A30275"/>
    <w:rsid w:val="00A42BE3"/>
    <w:rsid w:val="00A43BEC"/>
    <w:rsid w:val="00A441A4"/>
    <w:rsid w:val="00A477D6"/>
    <w:rsid w:val="00A51AC6"/>
    <w:rsid w:val="00A636AE"/>
    <w:rsid w:val="00A66940"/>
    <w:rsid w:val="00A7137F"/>
    <w:rsid w:val="00A8421E"/>
    <w:rsid w:val="00A9223A"/>
    <w:rsid w:val="00A96288"/>
    <w:rsid w:val="00A964CA"/>
    <w:rsid w:val="00AA01FD"/>
    <w:rsid w:val="00AA2017"/>
    <w:rsid w:val="00AA4035"/>
    <w:rsid w:val="00AB14E3"/>
    <w:rsid w:val="00AC515C"/>
    <w:rsid w:val="00AC55D2"/>
    <w:rsid w:val="00AC6820"/>
    <w:rsid w:val="00AC786F"/>
    <w:rsid w:val="00AD221A"/>
    <w:rsid w:val="00AD3278"/>
    <w:rsid w:val="00AD4398"/>
    <w:rsid w:val="00AD70D5"/>
    <w:rsid w:val="00AD7DD2"/>
    <w:rsid w:val="00AE1F4D"/>
    <w:rsid w:val="00AE20B4"/>
    <w:rsid w:val="00AE67DA"/>
    <w:rsid w:val="00AE774F"/>
    <w:rsid w:val="00B07264"/>
    <w:rsid w:val="00B12734"/>
    <w:rsid w:val="00B1273A"/>
    <w:rsid w:val="00B14110"/>
    <w:rsid w:val="00B144DA"/>
    <w:rsid w:val="00B23057"/>
    <w:rsid w:val="00B24117"/>
    <w:rsid w:val="00B26BE9"/>
    <w:rsid w:val="00B32232"/>
    <w:rsid w:val="00B32842"/>
    <w:rsid w:val="00B361BA"/>
    <w:rsid w:val="00B37F19"/>
    <w:rsid w:val="00B46C8D"/>
    <w:rsid w:val="00B55438"/>
    <w:rsid w:val="00B61BCA"/>
    <w:rsid w:val="00B72407"/>
    <w:rsid w:val="00B724D3"/>
    <w:rsid w:val="00B75D9A"/>
    <w:rsid w:val="00B76CE8"/>
    <w:rsid w:val="00B81689"/>
    <w:rsid w:val="00B82596"/>
    <w:rsid w:val="00B84262"/>
    <w:rsid w:val="00B90433"/>
    <w:rsid w:val="00B92397"/>
    <w:rsid w:val="00B93D74"/>
    <w:rsid w:val="00BA1A8F"/>
    <w:rsid w:val="00BA2272"/>
    <w:rsid w:val="00BA4D4E"/>
    <w:rsid w:val="00BB0321"/>
    <w:rsid w:val="00BB256B"/>
    <w:rsid w:val="00BB61BA"/>
    <w:rsid w:val="00BB7F6B"/>
    <w:rsid w:val="00BB7FD8"/>
    <w:rsid w:val="00BC74E9"/>
    <w:rsid w:val="00BD1D79"/>
    <w:rsid w:val="00BE1DBF"/>
    <w:rsid w:val="00BE4264"/>
    <w:rsid w:val="00BE4404"/>
    <w:rsid w:val="00BE47CD"/>
    <w:rsid w:val="00BE64BA"/>
    <w:rsid w:val="00BF5574"/>
    <w:rsid w:val="00BF73A3"/>
    <w:rsid w:val="00C11C65"/>
    <w:rsid w:val="00C1666F"/>
    <w:rsid w:val="00C17701"/>
    <w:rsid w:val="00C208F4"/>
    <w:rsid w:val="00C225CF"/>
    <w:rsid w:val="00C25D12"/>
    <w:rsid w:val="00C267EF"/>
    <w:rsid w:val="00C45434"/>
    <w:rsid w:val="00C51E2C"/>
    <w:rsid w:val="00C53F23"/>
    <w:rsid w:val="00C54E1A"/>
    <w:rsid w:val="00C57B2A"/>
    <w:rsid w:val="00C61288"/>
    <w:rsid w:val="00C6797B"/>
    <w:rsid w:val="00C71876"/>
    <w:rsid w:val="00C76D92"/>
    <w:rsid w:val="00C77147"/>
    <w:rsid w:val="00C92462"/>
    <w:rsid w:val="00CA0C4D"/>
    <w:rsid w:val="00CA6340"/>
    <w:rsid w:val="00CA6F01"/>
    <w:rsid w:val="00CB4E15"/>
    <w:rsid w:val="00CB5805"/>
    <w:rsid w:val="00CC2253"/>
    <w:rsid w:val="00CD3FB3"/>
    <w:rsid w:val="00CD401E"/>
    <w:rsid w:val="00CE0302"/>
    <w:rsid w:val="00CF3B4B"/>
    <w:rsid w:val="00CF7C18"/>
    <w:rsid w:val="00D0041E"/>
    <w:rsid w:val="00D05B86"/>
    <w:rsid w:val="00D0644D"/>
    <w:rsid w:val="00D06F04"/>
    <w:rsid w:val="00D12506"/>
    <w:rsid w:val="00D13473"/>
    <w:rsid w:val="00D17237"/>
    <w:rsid w:val="00D2706F"/>
    <w:rsid w:val="00D27675"/>
    <w:rsid w:val="00D2789C"/>
    <w:rsid w:val="00D30CBD"/>
    <w:rsid w:val="00D3413A"/>
    <w:rsid w:val="00D37424"/>
    <w:rsid w:val="00D40081"/>
    <w:rsid w:val="00D40C2D"/>
    <w:rsid w:val="00D42B1C"/>
    <w:rsid w:val="00D53993"/>
    <w:rsid w:val="00D5574D"/>
    <w:rsid w:val="00D64ECB"/>
    <w:rsid w:val="00D67B23"/>
    <w:rsid w:val="00D73146"/>
    <w:rsid w:val="00D732E7"/>
    <w:rsid w:val="00D81C75"/>
    <w:rsid w:val="00D85AC0"/>
    <w:rsid w:val="00D85FA6"/>
    <w:rsid w:val="00D9370B"/>
    <w:rsid w:val="00D97DA8"/>
    <w:rsid w:val="00DA1EA0"/>
    <w:rsid w:val="00DA48E1"/>
    <w:rsid w:val="00DA6783"/>
    <w:rsid w:val="00DC158E"/>
    <w:rsid w:val="00DC6A80"/>
    <w:rsid w:val="00DD01AB"/>
    <w:rsid w:val="00DD02DB"/>
    <w:rsid w:val="00DD26AF"/>
    <w:rsid w:val="00DD456C"/>
    <w:rsid w:val="00DD5FBB"/>
    <w:rsid w:val="00DE54A1"/>
    <w:rsid w:val="00DE7C2F"/>
    <w:rsid w:val="00DF2E65"/>
    <w:rsid w:val="00DF5A0B"/>
    <w:rsid w:val="00DF5DF2"/>
    <w:rsid w:val="00DF6315"/>
    <w:rsid w:val="00DF691C"/>
    <w:rsid w:val="00E03076"/>
    <w:rsid w:val="00E06284"/>
    <w:rsid w:val="00E068F7"/>
    <w:rsid w:val="00E10757"/>
    <w:rsid w:val="00E1193A"/>
    <w:rsid w:val="00E12276"/>
    <w:rsid w:val="00E32BC8"/>
    <w:rsid w:val="00E41F19"/>
    <w:rsid w:val="00E450B6"/>
    <w:rsid w:val="00E505ED"/>
    <w:rsid w:val="00E620A7"/>
    <w:rsid w:val="00E74965"/>
    <w:rsid w:val="00E76412"/>
    <w:rsid w:val="00E77BEF"/>
    <w:rsid w:val="00E807E1"/>
    <w:rsid w:val="00E8696F"/>
    <w:rsid w:val="00E94B44"/>
    <w:rsid w:val="00EA2956"/>
    <w:rsid w:val="00EA37A1"/>
    <w:rsid w:val="00EA5D7C"/>
    <w:rsid w:val="00EA64B5"/>
    <w:rsid w:val="00EB0020"/>
    <w:rsid w:val="00EB05BB"/>
    <w:rsid w:val="00EB16CF"/>
    <w:rsid w:val="00ED0F8C"/>
    <w:rsid w:val="00EE1D86"/>
    <w:rsid w:val="00EE3CB5"/>
    <w:rsid w:val="00EE3D16"/>
    <w:rsid w:val="00EE6273"/>
    <w:rsid w:val="00EF2051"/>
    <w:rsid w:val="00EF23DF"/>
    <w:rsid w:val="00EF6B7B"/>
    <w:rsid w:val="00F059A3"/>
    <w:rsid w:val="00F05F3C"/>
    <w:rsid w:val="00F108D6"/>
    <w:rsid w:val="00F12E64"/>
    <w:rsid w:val="00F132E6"/>
    <w:rsid w:val="00F13ADB"/>
    <w:rsid w:val="00F169E7"/>
    <w:rsid w:val="00F20B14"/>
    <w:rsid w:val="00F22F49"/>
    <w:rsid w:val="00F24AFC"/>
    <w:rsid w:val="00F376BF"/>
    <w:rsid w:val="00F43A45"/>
    <w:rsid w:val="00F447BB"/>
    <w:rsid w:val="00F449ED"/>
    <w:rsid w:val="00F4761A"/>
    <w:rsid w:val="00F4762B"/>
    <w:rsid w:val="00F569EB"/>
    <w:rsid w:val="00F627CA"/>
    <w:rsid w:val="00F632D9"/>
    <w:rsid w:val="00F6733C"/>
    <w:rsid w:val="00F71FED"/>
    <w:rsid w:val="00F763A1"/>
    <w:rsid w:val="00F827AC"/>
    <w:rsid w:val="00F92F32"/>
    <w:rsid w:val="00F956C4"/>
    <w:rsid w:val="00F97A9D"/>
    <w:rsid w:val="00FB2CCF"/>
    <w:rsid w:val="00FB2E9D"/>
    <w:rsid w:val="00FB432B"/>
    <w:rsid w:val="00FB60E4"/>
    <w:rsid w:val="00FB7C6D"/>
    <w:rsid w:val="00FC4A2A"/>
    <w:rsid w:val="00FC5AE9"/>
    <w:rsid w:val="00FD2EBB"/>
    <w:rsid w:val="00FE28F2"/>
    <w:rsid w:val="00FE68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59235"/>
  <w15:docId w15:val="{841CF78B-337F-48DC-B4C0-0490076C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4A80"/>
    <w:pPr>
      <w:spacing w:line="280" w:lineRule="exact"/>
    </w:pPr>
    <w:rPr>
      <w:rFonts w:ascii="Verdana" w:hAnsi="Verdana"/>
      <w:sz w:val="18"/>
    </w:rPr>
  </w:style>
  <w:style w:type="paragraph" w:styleId="Kop1">
    <w:name w:val="heading 1"/>
    <w:basedOn w:val="Standaard"/>
    <w:next w:val="Standaard"/>
    <w:link w:val="Kop1Char"/>
    <w:qFormat/>
    <w:rsid w:val="00794A80"/>
    <w:pPr>
      <w:keepNext/>
      <w:jc w:val="right"/>
      <w:outlineLvl w:val="0"/>
    </w:pPr>
    <w:rPr>
      <w:u w:val="single"/>
    </w:rPr>
  </w:style>
  <w:style w:type="paragraph" w:styleId="Kop2">
    <w:name w:val="heading 2"/>
    <w:basedOn w:val="Standaard"/>
    <w:next w:val="Standaard"/>
    <w:link w:val="Kop2Char"/>
    <w:qFormat/>
    <w:rsid w:val="00794A80"/>
    <w:pPr>
      <w:keepNext/>
      <w:spacing w:line="240" w:lineRule="auto"/>
      <w:jc w:val="both"/>
      <w:outlineLvl w:val="1"/>
    </w:pPr>
    <w:rPr>
      <w:u w:val="single"/>
    </w:rPr>
  </w:style>
  <w:style w:type="paragraph" w:styleId="Kop3">
    <w:name w:val="heading 3"/>
    <w:basedOn w:val="Standaard"/>
    <w:next w:val="Standaard"/>
    <w:link w:val="Kop3Char"/>
    <w:qFormat/>
    <w:rsid w:val="00794A80"/>
    <w:pPr>
      <w:keepNext/>
      <w:spacing w:line="240" w:lineRule="auto"/>
      <w:outlineLvl w:val="2"/>
    </w:pPr>
    <w:rPr>
      <w:b/>
      <w:bCs/>
    </w:rPr>
  </w:style>
  <w:style w:type="paragraph" w:styleId="Kop4">
    <w:name w:val="heading 4"/>
    <w:basedOn w:val="Standaard"/>
    <w:next w:val="Standaard"/>
    <w:link w:val="Kop4Char"/>
    <w:qFormat/>
    <w:rsid w:val="00794A80"/>
    <w:pPr>
      <w:keepNext/>
      <w:outlineLvl w:val="3"/>
    </w:pPr>
    <w:rPr>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C2253"/>
    <w:rPr>
      <w:rFonts w:ascii="Verdana" w:hAnsi="Verdana"/>
      <w:sz w:val="18"/>
      <w:u w:val="single"/>
    </w:rPr>
  </w:style>
  <w:style w:type="character" w:customStyle="1" w:styleId="Kop2Char">
    <w:name w:val="Kop 2 Char"/>
    <w:basedOn w:val="Standaardalinea-lettertype"/>
    <w:link w:val="Kop2"/>
    <w:rsid w:val="00CC2253"/>
    <w:rPr>
      <w:rFonts w:ascii="Verdana" w:hAnsi="Verdana"/>
      <w:sz w:val="18"/>
      <w:u w:val="single"/>
    </w:rPr>
  </w:style>
  <w:style w:type="character" w:customStyle="1" w:styleId="Kop3Char">
    <w:name w:val="Kop 3 Char"/>
    <w:basedOn w:val="Standaardalinea-lettertype"/>
    <w:link w:val="Kop3"/>
    <w:rsid w:val="00CC2253"/>
    <w:rPr>
      <w:rFonts w:ascii="Verdana" w:hAnsi="Verdana"/>
      <w:b/>
      <w:bCs/>
      <w:sz w:val="18"/>
    </w:rPr>
  </w:style>
  <w:style w:type="character" w:customStyle="1" w:styleId="Kop4Char">
    <w:name w:val="Kop 4 Char"/>
    <w:basedOn w:val="Standaardalinea-lettertype"/>
    <w:link w:val="Kop4"/>
    <w:rsid w:val="00CC2253"/>
    <w:rPr>
      <w:rFonts w:ascii="Verdana" w:hAnsi="Verdana"/>
      <w:i/>
      <w:iCs/>
      <w:sz w:val="18"/>
    </w:rPr>
  </w:style>
  <w:style w:type="character" w:styleId="Nadruk">
    <w:name w:val="Emphasis"/>
    <w:qFormat/>
    <w:rsid w:val="00794A80"/>
    <w:rPr>
      <w:i/>
      <w:iCs/>
    </w:rPr>
  </w:style>
  <w:style w:type="paragraph" w:styleId="Lijstalinea">
    <w:name w:val="List Paragraph"/>
    <w:basedOn w:val="Standaard"/>
    <w:uiPriority w:val="34"/>
    <w:qFormat/>
    <w:rsid w:val="00794A80"/>
    <w:pPr>
      <w:ind w:left="720"/>
      <w:contextualSpacing/>
    </w:pPr>
  </w:style>
  <w:style w:type="paragraph" w:styleId="Kopvaninhoudsopgave">
    <w:name w:val="TOC Heading"/>
    <w:basedOn w:val="Kop1"/>
    <w:next w:val="Standaard"/>
    <w:uiPriority w:val="39"/>
    <w:unhideWhenUsed/>
    <w:qFormat/>
    <w:rsid w:val="00794A80"/>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u w:val="none"/>
    </w:rPr>
  </w:style>
  <w:style w:type="character" w:styleId="Hyperlink">
    <w:name w:val="Hyperlink"/>
    <w:basedOn w:val="Standaardalinea-lettertype"/>
    <w:uiPriority w:val="99"/>
    <w:unhideWhenUsed/>
    <w:rsid w:val="00620730"/>
    <w:rPr>
      <w:color w:val="0000FF" w:themeColor="hyperlink"/>
      <w:u w:val="single"/>
    </w:rPr>
  </w:style>
  <w:style w:type="table" w:styleId="Tabelraster">
    <w:name w:val="Table Grid"/>
    <w:basedOn w:val="Standaardtabel"/>
    <w:uiPriority w:val="59"/>
    <w:rsid w:val="00787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8421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8421E"/>
    <w:rPr>
      <w:rFonts w:ascii="Verdana" w:hAnsi="Verdana"/>
      <w:sz w:val="18"/>
    </w:rPr>
  </w:style>
  <w:style w:type="paragraph" w:styleId="Voettekst">
    <w:name w:val="footer"/>
    <w:basedOn w:val="Standaard"/>
    <w:link w:val="VoettekstChar"/>
    <w:uiPriority w:val="99"/>
    <w:unhideWhenUsed/>
    <w:rsid w:val="00A8421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8421E"/>
    <w:rPr>
      <w:rFonts w:ascii="Verdana" w:hAnsi="Verdana"/>
      <w:sz w:val="18"/>
    </w:rPr>
  </w:style>
  <w:style w:type="character" w:styleId="GevolgdeHyperlink">
    <w:name w:val="FollowedHyperlink"/>
    <w:basedOn w:val="Standaardalinea-lettertype"/>
    <w:uiPriority w:val="99"/>
    <w:semiHidden/>
    <w:unhideWhenUsed/>
    <w:rsid w:val="003E5884"/>
    <w:rPr>
      <w:color w:val="800080" w:themeColor="followedHyperlink"/>
      <w:u w:val="single"/>
    </w:rPr>
  </w:style>
  <w:style w:type="character" w:styleId="Verwijzingopmerking">
    <w:name w:val="annotation reference"/>
    <w:basedOn w:val="Standaardalinea-lettertype"/>
    <w:uiPriority w:val="99"/>
    <w:semiHidden/>
    <w:unhideWhenUsed/>
    <w:rsid w:val="00134EBA"/>
    <w:rPr>
      <w:sz w:val="16"/>
      <w:szCs w:val="16"/>
    </w:rPr>
  </w:style>
  <w:style w:type="paragraph" w:styleId="Tekstopmerking">
    <w:name w:val="annotation text"/>
    <w:basedOn w:val="Standaard"/>
    <w:link w:val="TekstopmerkingChar"/>
    <w:uiPriority w:val="99"/>
    <w:unhideWhenUsed/>
    <w:rsid w:val="00134EBA"/>
    <w:pPr>
      <w:spacing w:line="240" w:lineRule="auto"/>
    </w:pPr>
    <w:rPr>
      <w:sz w:val="20"/>
    </w:rPr>
  </w:style>
  <w:style w:type="character" w:customStyle="1" w:styleId="TekstopmerkingChar">
    <w:name w:val="Tekst opmerking Char"/>
    <w:basedOn w:val="Standaardalinea-lettertype"/>
    <w:link w:val="Tekstopmerking"/>
    <w:uiPriority w:val="99"/>
    <w:rsid w:val="00134EBA"/>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134EBA"/>
    <w:rPr>
      <w:b/>
      <w:bCs/>
    </w:rPr>
  </w:style>
  <w:style w:type="character" w:customStyle="1" w:styleId="OnderwerpvanopmerkingChar">
    <w:name w:val="Onderwerp van opmerking Char"/>
    <w:basedOn w:val="TekstopmerkingChar"/>
    <w:link w:val="Onderwerpvanopmerking"/>
    <w:uiPriority w:val="99"/>
    <w:semiHidden/>
    <w:rsid w:val="00134EBA"/>
    <w:rPr>
      <w:rFonts w:ascii="Verdana" w:hAnsi="Verdana"/>
      <w:b/>
      <w:bCs/>
    </w:rPr>
  </w:style>
  <w:style w:type="paragraph" w:styleId="Ballontekst">
    <w:name w:val="Balloon Text"/>
    <w:basedOn w:val="Standaard"/>
    <w:link w:val="BallontekstChar"/>
    <w:uiPriority w:val="99"/>
    <w:semiHidden/>
    <w:unhideWhenUsed/>
    <w:rsid w:val="00134EBA"/>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134EBA"/>
    <w:rPr>
      <w:rFonts w:ascii="Segoe UI" w:hAnsi="Segoe UI" w:cs="Segoe UI"/>
      <w:sz w:val="18"/>
      <w:szCs w:val="18"/>
    </w:rPr>
  </w:style>
  <w:style w:type="paragraph" w:styleId="Voetnoottekst">
    <w:name w:val="footnote text"/>
    <w:basedOn w:val="Standaard"/>
    <w:link w:val="VoetnoottekstChar"/>
    <w:uiPriority w:val="99"/>
    <w:semiHidden/>
    <w:unhideWhenUsed/>
    <w:rsid w:val="00950432"/>
    <w:pPr>
      <w:spacing w:line="240" w:lineRule="auto"/>
    </w:pPr>
    <w:rPr>
      <w:rFonts w:asciiTheme="minorHAnsi" w:eastAsiaTheme="minorHAnsi" w:hAnsiTheme="minorHAnsi" w:cstheme="minorBidi"/>
      <w:sz w:val="20"/>
    </w:rPr>
  </w:style>
  <w:style w:type="character" w:customStyle="1" w:styleId="VoetnoottekstChar">
    <w:name w:val="Voetnoottekst Char"/>
    <w:basedOn w:val="Standaardalinea-lettertype"/>
    <w:link w:val="Voetnoottekst"/>
    <w:uiPriority w:val="99"/>
    <w:semiHidden/>
    <w:rsid w:val="00950432"/>
    <w:rPr>
      <w:rFonts w:asciiTheme="minorHAnsi" w:eastAsiaTheme="minorHAnsi" w:hAnsiTheme="minorHAnsi" w:cstheme="minorBidi"/>
    </w:rPr>
  </w:style>
  <w:style w:type="character" w:styleId="Voetnootmarkering">
    <w:name w:val="footnote reference"/>
    <w:basedOn w:val="Standaardalinea-lettertype"/>
    <w:uiPriority w:val="99"/>
    <w:semiHidden/>
    <w:unhideWhenUsed/>
    <w:rsid w:val="00950432"/>
    <w:rPr>
      <w:vertAlign w:val="superscript"/>
    </w:rPr>
  </w:style>
  <w:style w:type="paragraph" w:styleId="Normaalweb">
    <w:name w:val="Normal (Web)"/>
    <w:basedOn w:val="Standaard"/>
    <w:uiPriority w:val="99"/>
    <w:semiHidden/>
    <w:unhideWhenUsed/>
    <w:rsid w:val="00940AFB"/>
    <w:pPr>
      <w:spacing w:before="100" w:beforeAutospacing="1" w:after="100" w:afterAutospacing="1" w:line="240" w:lineRule="auto"/>
    </w:pPr>
    <w:rPr>
      <w:rFonts w:ascii="Times New Roman" w:hAnsi="Times New Roman"/>
      <w:sz w:val="24"/>
      <w:szCs w:val="24"/>
      <w:lang w:eastAsia="nl-NL"/>
    </w:rPr>
  </w:style>
  <w:style w:type="character" w:styleId="Onopgelostemelding">
    <w:name w:val="Unresolved Mention"/>
    <w:basedOn w:val="Standaardalinea-lettertype"/>
    <w:uiPriority w:val="99"/>
    <w:semiHidden/>
    <w:unhideWhenUsed/>
    <w:rsid w:val="00EE6273"/>
    <w:rPr>
      <w:color w:val="605E5C"/>
      <w:shd w:val="clear" w:color="auto" w:fill="E1DFDD"/>
    </w:rPr>
  </w:style>
  <w:style w:type="paragraph" w:styleId="Geenafstand">
    <w:name w:val="No Spacing"/>
    <w:uiPriority w:val="1"/>
    <w:qFormat/>
    <w:rsid w:val="00866375"/>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39763">
      <w:bodyDiv w:val="1"/>
      <w:marLeft w:val="0"/>
      <w:marRight w:val="0"/>
      <w:marTop w:val="0"/>
      <w:marBottom w:val="0"/>
      <w:divBdr>
        <w:top w:val="none" w:sz="0" w:space="0" w:color="auto"/>
        <w:left w:val="none" w:sz="0" w:space="0" w:color="auto"/>
        <w:bottom w:val="none" w:sz="0" w:space="0" w:color="auto"/>
        <w:right w:val="none" w:sz="0" w:space="0" w:color="auto"/>
      </w:divBdr>
    </w:div>
    <w:div w:id="244657632">
      <w:bodyDiv w:val="1"/>
      <w:marLeft w:val="0"/>
      <w:marRight w:val="0"/>
      <w:marTop w:val="0"/>
      <w:marBottom w:val="0"/>
      <w:divBdr>
        <w:top w:val="none" w:sz="0" w:space="0" w:color="auto"/>
        <w:left w:val="none" w:sz="0" w:space="0" w:color="auto"/>
        <w:bottom w:val="none" w:sz="0" w:space="0" w:color="auto"/>
        <w:right w:val="none" w:sz="0" w:space="0" w:color="auto"/>
      </w:divBdr>
    </w:div>
    <w:div w:id="358629078">
      <w:bodyDiv w:val="1"/>
      <w:marLeft w:val="0"/>
      <w:marRight w:val="0"/>
      <w:marTop w:val="0"/>
      <w:marBottom w:val="0"/>
      <w:divBdr>
        <w:top w:val="none" w:sz="0" w:space="0" w:color="auto"/>
        <w:left w:val="none" w:sz="0" w:space="0" w:color="auto"/>
        <w:bottom w:val="none" w:sz="0" w:space="0" w:color="auto"/>
        <w:right w:val="none" w:sz="0" w:space="0" w:color="auto"/>
      </w:divBdr>
    </w:div>
    <w:div w:id="628783807">
      <w:bodyDiv w:val="1"/>
      <w:marLeft w:val="0"/>
      <w:marRight w:val="0"/>
      <w:marTop w:val="0"/>
      <w:marBottom w:val="0"/>
      <w:divBdr>
        <w:top w:val="none" w:sz="0" w:space="0" w:color="auto"/>
        <w:left w:val="none" w:sz="0" w:space="0" w:color="auto"/>
        <w:bottom w:val="none" w:sz="0" w:space="0" w:color="auto"/>
        <w:right w:val="none" w:sz="0" w:space="0" w:color="auto"/>
      </w:divBdr>
    </w:div>
    <w:div w:id="899442622">
      <w:bodyDiv w:val="1"/>
      <w:marLeft w:val="0"/>
      <w:marRight w:val="0"/>
      <w:marTop w:val="0"/>
      <w:marBottom w:val="0"/>
      <w:divBdr>
        <w:top w:val="none" w:sz="0" w:space="0" w:color="auto"/>
        <w:left w:val="none" w:sz="0" w:space="0" w:color="auto"/>
        <w:bottom w:val="none" w:sz="0" w:space="0" w:color="auto"/>
        <w:right w:val="none" w:sz="0" w:space="0" w:color="auto"/>
      </w:divBdr>
    </w:div>
    <w:div w:id="1099910717">
      <w:bodyDiv w:val="1"/>
      <w:marLeft w:val="0"/>
      <w:marRight w:val="0"/>
      <w:marTop w:val="0"/>
      <w:marBottom w:val="0"/>
      <w:divBdr>
        <w:top w:val="none" w:sz="0" w:space="0" w:color="auto"/>
        <w:left w:val="none" w:sz="0" w:space="0" w:color="auto"/>
        <w:bottom w:val="none" w:sz="0" w:space="0" w:color="auto"/>
        <w:right w:val="none" w:sz="0" w:space="0" w:color="auto"/>
      </w:divBdr>
    </w:div>
    <w:div w:id="1295986322">
      <w:bodyDiv w:val="1"/>
      <w:marLeft w:val="0"/>
      <w:marRight w:val="0"/>
      <w:marTop w:val="0"/>
      <w:marBottom w:val="0"/>
      <w:divBdr>
        <w:top w:val="none" w:sz="0" w:space="0" w:color="auto"/>
        <w:left w:val="none" w:sz="0" w:space="0" w:color="auto"/>
        <w:bottom w:val="none" w:sz="0" w:space="0" w:color="auto"/>
        <w:right w:val="none" w:sz="0" w:space="0" w:color="auto"/>
      </w:divBdr>
    </w:div>
    <w:div w:id="181201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lpdesk.dsp@sdu.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3AF07.3E11011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5387E1DD88F4C4D89D235EF8674F878" ma:contentTypeVersion="10" ma:contentTypeDescription="Een nieuw document maken." ma:contentTypeScope="" ma:versionID="8c4d3e4dbf48f37bc37234968ea9a93c">
  <xsd:schema xmlns:xsd="http://www.w3.org/2001/XMLSchema" xmlns:xs="http://www.w3.org/2001/XMLSchema" xmlns:p="http://schemas.microsoft.com/office/2006/metadata/properties" xmlns:ns3="32861278-f428-4ab2-912a-64add3086368" xmlns:ns4="1809d93b-c71c-4254-8f01-b3e44be24245" targetNamespace="http://schemas.microsoft.com/office/2006/metadata/properties" ma:root="true" ma:fieldsID="6e3e171ed8dbdd671f00e500d69d127a" ns3:_="" ns4:_="">
    <xsd:import namespace="32861278-f428-4ab2-912a-64add3086368"/>
    <xsd:import namespace="1809d93b-c71c-4254-8f01-b3e44be2424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61278-f428-4ab2-912a-64add308636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09d93b-c71c-4254-8f01-b3e44be2424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6EC23-0359-427E-987D-E512566EBA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19B220-FF2E-4506-A28D-CDC3B9225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61278-f428-4ab2-912a-64add3086368"/>
    <ds:schemaRef ds:uri="1809d93b-c71c-4254-8f01-b3e44be24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605343-A694-4007-93BF-525EA94B8491}">
  <ds:schemaRefs>
    <ds:schemaRef ds:uri="http://schemas.microsoft.com/sharepoint/v3/contenttype/forms"/>
  </ds:schemaRefs>
</ds:datastoreItem>
</file>

<file path=customXml/itemProps4.xml><?xml version="1.0" encoding="utf-8"?>
<ds:datastoreItem xmlns:ds="http://schemas.openxmlformats.org/officeDocument/2006/customXml" ds:itemID="{30A635B3-7923-4F7C-8A46-105FA6CCB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2475</Words>
  <Characters>13614</Characters>
  <Application>Microsoft Office Word</Application>
  <DocSecurity>0</DocSecurity>
  <Lines>113</Lines>
  <Paragraphs>32</Paragraphs>
  <ScaleCrop>false</ScaleCrop>
  <HeadingPairs>
    <vt:vector size="2" baseType="variant">
      <vt:variant>
        <vt:lpstr>Titel</vt:lpstr>
      </vt:variant>
      <vt:variant>
        <vt:i4>1</vt:i4>
      </vt:variant>
    </vt:vector>
  </HeadingPairs>
  <TitlesOfParts>
    <vt:vector size="1" baseType="lpstr">
      <vt:lpstr>Verantwoording Update 27 Model-DSP Gemeenten</vt:lpstr>
    </vt:vector>
  </TitlesOfParts>
  <Company>Microsoft</Company>
  <LinksUpToDate>false</LinksUpToDate>
  <CharactersWithSpaces>16057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Verantwoording Update 27 Model-DSP Gemeenten</dc:title>
  <dc:creator>Versteeg, A. (Arjan)</dc:creator>
  <cp:lastModifiedBy>Vermeulen, C.J. (Kees-Jan)</cp:lastModifiedBy>
  <cp:revision>54</cp:revision>
  <cp:lastPrinted>2017-05-09T08:08:00Z</cp:lastPrinted>
  <dcterms:created xsi:type="dcterms:W3CDTF">2025-05-28T11:04:00Z</dcterms:created>
  <dcterms:modified xsi:type="dcterms:W3CDTF">2025-06-05T06:24:00Z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0x010100A5387E1DD88F4C4D89D235EF8674F878</vt:lpwstr>
  </property>
</Properties>
</file>